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4"/>
        <w:tblW w:w="10781" w:type="dxa"/>
        <w:tblLook w:val="01E0" w:firstRow="1" w:lastRow="1" w:firstColumn="1" w:lastColumn="1" w:noHBand="0" w:noVBand="0"/>
      </w:tblPr>
      <w:tblGrid>
        <w:gridCol w:w="5169"/>
        <w:gridCol w:w="5612"/>
      </w:tblGrid>
      <w:tr w:rsidR="00AB1BEE" w:rsidRPr="00CB62FC" w:rsidTr="00AB1BEE">
        <w:trPr>
          <w:trHeight w:val="3259"/>
        </w:trPr>
        <w:tc>
          <w:tcPr>
            <w:tcW w:w="5169" w:type="dxa"/>
          </w:tcPr>
          <w:p w:rsidR="00AB1BEE" w:rsidRPr="00A553D1" w:rsidRDefault="00AB1BEE" w:rsidP="00AB1BEE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12" w:type="dxa"/>
          </w:tcPr>
          <w:p w:rsidR="006F334A" w:rsidRPr="00CB62FC" w:rsidRDefault="00AB1BEE" w:rsidP="00A501A2">
            <w:pPr>
              <w:shd w:val="clear" w:color="auto" w:fill="FFFFFF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CB62FC">
              <w:rPr>
                <w:b/>
                <w:bCs/>
                <w:color w:val="000000"/>
                <w:sz w:val="22"/>
                <w:szCs w:val="22"/>
              </w:rPr>
              <w:t>«УТВЕРЖДЁН»</w:t>
            </w:r>
          </w:p>
          <w:p w:rsidR="00321E2A" w:rsidRPr="00321E2A" w:rsidRDefault="00E6657E" w:rsidP="00321E2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Протоколом </w:t>
            </w:r>
            <w:r w:rsidR="00C51FC1">
              <w:rPr>
                <w:color w:val="000000"/>
                <w:sz w:val="22"/>
                <w:szCs w:val="22"/>
              </w:rPr>
              <w:t>№ 1</w:t>
            </w:r>
            <w:r w:rsidR="007A12BF">
              <w:rPr>
                <w:color w:val="000000"/>
                <w:sz w:val="22"/>
                <w:szCs w:val="22"/>
              </w:rPr>
              <w:t>-1</w:t>
            </w:r>
            <w:r w:rsidR="00321E2A">
              <w:rPr>
                <w:color w:val="000000"/>
                <w:sz w:val="22"/>
                <w:szCs w:val="22"/>
              </w:rPr>
              <w:t>7</w:t>
            </w:r>
            <w:r w:rsidR="00662B72">
              <w:rPr>
                <w:color w:val="000000"/>
                <w:sz w:val="22"/>
                <w:szCs w:val="22"/>
              </w:rPr>
              <w:t xml:space="preserve"> </w:t>
            </w:r>
            <w:r w:rsidR="00AB1BEE" w:rsidRPr="00CB62F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общего собра</w:t>
            </w:r>
            <w:r w:rsidR="00D72331">
              <w:rPr>
                <w:color w:val="000000"/>
                <w:sz w:val="24"/>
                <w:szCs w:val="24"/>
              </w:rPr>
              <w:t>ния учредителей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21E2A">
              <w:t xml:space="preserve"> </w:t>
            </w:r>
            <w:r w:rsidR="00321E2A" w:rsidRPr="00321E2A">
              <w:rPr>
                <w:color w:val="000000"/>
                <w:sz w:val="24"/>
                <w:szCs w:val="24"/>
              </w:rPr>
              <w:t xml:space="preserve">Благотворительного фонда помощи пожилым людям </w:t>
            </w:r>
          </w:p>
          <w:p w:rsidR="00AB1BEE" w:rsidRPr="0006367F" w:rsidRDefault="00245F6A" w:rsidP="00321E2A">
            <w:pPr>
              <w:shd w:val="clear" w:color="auto" w:fill="FFFFFF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«НИТИ ДОБРА</w:t>
            </w:r>
            <w:r w:rsidR="00321E2A" w:rsidRPr="00321E2A">
              <w:rPr>
                <w:color w:val="000000"/>
                <w:sz w:val="24"/>
                <w:szCs w:val="24"/>
              </w:rPr>
              <w:t>»</w:t>
            </w:r>
            <w:r w:rsidR="00CE0275">
              <w:rPr>
                <w:color w:val="000000"/>
                <w:sz w:val="24"/>
                <w:szCs w:val="24"/>
              </w:rPr>
              <w:t xml:space="preserve">    от «</w:t>
            </w:r>
            <w:r w:rsidR="005C329F">
              <w:rPr>
                <w:color w:val="000000"/>
                <w:sz w:val="24"/>
                <w:szCs w:val="24"/>
              </w:rPr>
              <w:t>30</w:t>
            </w:r>
            <w:r w:rsidR="00AB1BEE" w:rsidRPr="00CB62FC">
              <w:rPr>
                <w:color w:val="000000"/>
                <w:sz w:val="24"/>
                <w:szCs w:val="24"/>
              </w:rPr>
              <w:t>»</w:t>
            </w:r>
            <w:r w:rsidR="00A501A2">
              <w:rPr>
                <w:color w:val="000000"/>
                <w:sz w:val="24"/>
                <w:szCs w:val="24"/>
              </w:rPr>
              <w:t xml:space="preserve"> </w:t>
            </w:r>
            <w:r w:rsidR="00DD3164">
              <w:rPr>
                <w:color w:val="000000"/>
                <w:sz w:val="24"/>
                <w:szCs w:val="24"/>
              </w:rPr>
              <w:t>октября</w:t>
            </w:r>
            <w:r w:rsidR="00D67A59">
              <w:rPr>
                <w:color w:val="000000"/>
                <w:sz w:val="24"/>
                <w:szCs w:val="24"/>
              </w:rPr>
              <w:t xml:space="preserve"> </w:t>
            </w:r>
            <w:r w:rsidR="007B3A4B">
              <w:rPr>
                <w:color w:val="000000"/>
                <w:sz w:val="24"/>
                <w:szCs w:val="24"/>
              </w:rPr>
              <w:t xml:space="preserve"> 201</w:t>
            </w:r>
            <w:r w:rsidR="00DD3164">
              <w:rPr>
                <w:color w:val="000000"/>
                <w:sz w:val="24"/>
                <w:szCs w:val="24"/>
              </w:rPr>
              <w:t>7</w:t>
            </w:r>
            <w:r w:rsidR="00AB1BEE" w:rsidRPr="00CB62FC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6F334A" w:rsidRDefault="006F334A" w:rsidP="00515AB1">
            <w:pPr>
              <w:jc w:val="right"/>
              <w:rPr>
                <w:sz w:val="24"/>
                <w:szCs w:val="24"/>
              </w:rPr>
            </w:pPr>
          </w:p>
          <w:p w:rsidR="00515AB1" w:rsidRDefault="007A12BF" w:rsidP="00515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</w:t>
            </w:r>
            <w:r w:rsidR="00515AB1">
              <w:rPr>
                <w:sz w:val="24"/>
                <w:szCs w:val="24"/>
              </w:rPr>
              <w:t>:</w:t>
            </w:r>
          </w:p>
          <w:p w:rsidR="006F334A" w:rsidRDefault="006F334A" w:rsidP="00D35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245F6A">
              <w:rPr>
                <w:sz w:val="24"/>
                <w:szCs w:val="24"/>
              </w:rPr>
              <w:t>/Шепшелей Л.Н./</w:t>
            </w:r>
            <w:r>
              <w:rPr>
                <w:sz w:val="24"/>
                <w:szCs w:val="24"/>
              </w:rPr>
              <w:t xml:space="preserve"> </w:t>
            </w:r>
          </w:p>
          <w:p w:rsidR="007A12BF" w:rsidRDefault="007A12BF" w:rsidP="00D35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собрания:</w:t>
            </w:r>
          </w:p>
          <w:p w:rsidR="005D45C3" w:rsidRPr="00A501A2" w:rsidRDefault="005D45C3" w:rsidP="00DD31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245F6A">
              <w:rPr>
                <w:sz w:val="24"/>
                <w:szCs w:val="24"/>
              </w:rPr>
              <w:t>/Коломыц Л.И./</w:t>
            </w:r>
          </w:p>
        </w:tc>
      </w:tr>
    </w:tbl>
    <w:p w:rsidR="008000E8" w:rsidRPr="00CB62FC" w:rsidRDefault="008000E8" w:rsidP="00F42752">
      <w:pPr>
        <w:rPr>
          <w:sz w:val="22"/>
          <w:szCs w:val="22"/>
        </w:rPr>
        <w:sectPr w:rsidR="008000E8" w:rsidRPr="00CB62FC" w:rsidSect="008000E8">
          <w:headerReference w:type="default" r:id="rId8"/>
          <w:footerReference w:type="default" r:id="rId9"/>
          <w:footerReference w:type="first" r:id="rId10"/>
          <w:pgSz w:w="11907" w:h="16840" w:code="9"/>
          <w:pgMar w:top="851" w:right="1134" w:bottom="1134" w:left="1701" w:header="624" w:footer="851" w:gutter="0"/>
          <w:cols w:num="2" w:space="284"/>
          <w:titlePg/>
        </w:sectPr>
      </w:pPr>
    </w:p>
    <w:p w:rsidR="00F37286" w:rsidRPr="00CB62FC" w:rsidRDefault="00F37286" w:rsidP="00F37286">
      <w:pPr>
        <w:shd w:val="clear" w:color="auto" w:fill="FFFFFF"/>
        <w:rPr>
          <w:b/>
          <w:bCs/>
          <w:sz w:val="24"/>
          <w:szCs w:val="24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1046D" w:rsidRPr="00CB62FC" w:rsidRDefault="0021046D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DC4A15" w:rsidRDefault="00F37286" w:rsidP="00F37286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DC4A15">
        <w:rPr>
          <w:b/>
          <w:bCs/>
          <w:color w:val="000000"/>
          <w:sz w:val="40"/>
          <w:szCs w:val="40"/>
        </w:rPr>
        <w:t>Устав</w:t>
      </w:r>
    </w:p>
    <w:p w:rsidR="00321E2A" w:rsidRDefault="00321E2A" w:rsidP="00321E2A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Благотворительного фонда помощи пожилым людям </w:t>
      </w:r>
    </w:p>
    <w:p w:rsidR="00DC4A15" w:rsidRPr="00DC4A15" w:rsidRDefault="00245F6A" w:rsidP="00321E2A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«НИТИ ДОБРА</w:t>
      </w:r>
      <w:r w:rsidR="00321E2A">
        <w:rPr>
          <w:b/>
          <w:bCs/>
          <w:color w:val="000000"/>
          <w:sz w:val="36"/>
          <w:szCs w:val="36"/>
        </w:rPr>
        <w:t>»</w:t>
      </w:r>
    </w:p>
    <w:p w:rsidR="00F37286" w:rsidRPr="00CB62FC" w:rsidRDefault="00F37286" w:rsidP="00F3728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06367F" w:rsidRPr="00CB62FC" w:rsidRDefault="0006367F" w:rsidP="00F3728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A501A2" w:rsidRDefault="00A501A2" w:rsidP="002D27E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A94729" w:rsidRDefault="00A94729" w:rsidP="002D27E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A94729" w:rsidRDefault="00A94729" w:rsidP="002D27E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0102E2" w:rsidRDefault="000102E2" w:rsidP="002D27E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0102E2" w:rsidRDefault="000102E2" w:rsidP="002D27E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0102E2" w:rsidRDefault="000102E2" w:rsidP="002D27E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495062" w:rsidRDefault="00495062" w:rsidP="002D27E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495062" w:rsidRDefault="00495062" w:rsidP="002D27E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321E2A" w:rsidRDefault="00321E2A" w:rsidP="002D27E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6F334A" w:rsidRPr="00CB62FC" w:rsidRDefault="006F334A" w:rsidP="002D27E6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F37286" w:rsidRPr="00CB62FC" w:rsidRDefault="00F37286" w:rsidP="00F37286">
      <w:pPr>
        <w:shd w:val="clear" w:color="auto" w:fill="FFFFFF"/>
        <w:jc w:val="center"/>
        <w:rPr>
          <w:b/>
          <w:bCs/>
          <w:sz w:val="22"/>
          <w:szCs w:val="22"/>
        </w:rPr>
      </w:pPr>
      <w:r w:rsidRPr="00CB62FC">
        <w:rPr>
          <w:b/>
          <w:bCs/>
          <w:color w:val="000000"/>
          <w:sz w:val="22"/>
          <w:szCs w:val="22"/>
        </w:rPr>
        <w:t>г. Санкт-Петербург</w:t>
      </w:r>
    </w:p>
    <w:p w:rsidR="00F37286" w:rsidRPr="00CB62FC" w:rsidRDefault="00F37286" w:rsidP="00F37286">
      <w:pPr>
        <w:shd w:val="clear" w:color="auto" w:fill="FFFFFF"/>
        <w:jc w:val="center"/>
        <w:rPr>
          <w:b/>
          <w:bCs/>
          <w:sz w:val="22"/>
          <w:szCs w:val="22"/>
        </w:rPr>
      </w:pPr>
      <w:r w:rsidRPr="00CB62FC">
        <w:rPr>
          <w:b/>
          <w:bCs/>
          <w:color w:val="000000"/>
          <w:sz w:val="22"/>
          <w:szCs w:val="22"/>
        </w:rPr>
        <w:t>20</w:t>
      </w:r>
      <w:r w:rsidR="00A32F9A">
        <w:rPr>
          <w:b/>
          <w:bCs/>
          <w:color w:val="000000"/>
          <w:sz w:val="22"/>
          <w:szCs w:val="22"/>
        </w:rPr>
        <w:t>1</w:t>
      </w:r>
      <w:r w:rsidR="00321E2A">
        <w:rPr>
          <w:b/>
          <w:bCs/>
          <w:color w:val="000000"/>
          <w:sz w:val="22"/>
          <w:szCs w:val="22"/>
        </w:rPr>
        <w:t>7</w:t>
      </w:r>
    </w:p>
    <w:p w:rsidR="00F42752" w:rsidRPr="00CB62FC" w:rsidRDefault="00F42752" w:rsidP="00F37286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5C329F" w:rsidRDefault="005C329F" w:rsidP="005C329F">
      <w:pPr>
        <w:shd w:val="clear" w:color="auto" w:fill="FFFFFF"/>
        <w:jc w:val="center"/>
        <w:rPr>
          <w:b/>
          <w:bCs/>
          <w:sz w:val="22"/>
          <w:szCs w:val="22"/>
        </w:rPr>
      </w:pPr>
      <w:r w:rsidRPr="00CB62FC">
        <w:rPr>
          <w:b/>
          <w:bCs/>
          <w:sz w:val="22"/>
          <w:szCs w:val="22"/>
        </w:rPr>
        <w:t>1. ОБЩИЕ ПОЛОЖЕНИЯ</w:t>
      </w:r>
    </w:p>
    <w:p w:rsidR="005C329F" w:rsidRPr="00CB62FC" w:rsidRDefault="005C329F" w:rsidP="005C329F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6907E0" w:rsidRDefault="005C329F" w:rsidP="008B3DDC">
      <w:pPr>
        <w:jc w:val="both"/>
        <w:rPr>
          <w:sz w:val="22"/>
          <w:szCs w:val="22"/>
        </w:rPr>
      </w:pPr>
      <w:r w:rsidRPr="00CB62FC">
        <w:rPr>
          <w:sz w:val="22"/>
          <w:szCs w:val="22"/>
        </w:rPr>
        <w:t xml:space="preserve">1.1. </w:t>
      </w:r>
      <w:r w:rsidRPr="00081051">
        <w:rPr>
          <w:sz w:val="22"/>
          <w:szCs w:val="22"/>
        </w:rPr>
        <w:t>Благотворительн</w:t>
      </w:r>
      <w:r>
        <w:rPr>
          <w:sz w:val="22"/>
          <w:szCs w:val="22"/>
        </w:rPr>
        <w:t>ый фонд</w:t>
      </w:r>
      <w:r w:rsidRPr="00081051">
        <w:rPr>
          <w:sz w:val="22"/>
          <w:szCs w:val="22"/>
        </w:rPr>
        <w:t xml:space="preserve"> </w:t>
      </w:r>
      <w:r>
        <w:rPr>
          <w:sz w:val="22"/>
          <w:szCs w:val="22"/>
        </w:rPr>
        <w:t>помощи пожилым людям «НИТИ ДОБРА</w:t>
      </w:r>
      <w:r w:rsidRPr="00081051">
        <w:rPr>
          <w:sz w:val="22"/>
          <w:szCs w:val="22"/>
        </w:rPr>
        <w:t>»</w:t>
      </w:r>
      <w:r w:rsidRPr="00CB62FC">
        <w:rPr>
          <w:sz w:val="22"/>
          <w:szCs w:val="22"/>
        </w:rPr>
        <w:t xml:space="preserve"> (далее по тексту</w:t>
      </w:r>
      <w:r>
        <w:rPr>
          <w:sz w:val="22"/>
          <w:szCs w:val="22"/>
        </w:rPr>
        <w:t xml:space="preserve"> – Фонд</w:t>
      </w:r>
      <w:r w:rsidRPr="00CB62FC">
        <w:rPr>
          <w:sz w:val="22"/>
          <w:szCs w:val="22"/>
        </w:rPr>
        <w:t xml:space="preserve">), </w:t>
      </w:r>
      <w:r w:rsidR="006907E0" w:rsidRPr="006907E0">
        <w:rPr>
          <w:sz w:val="22"/>
          <w:szCs w:val="22"/>
        </w:rPr>
        <w:t>является не имеющей членства некоммерческой организацией, учрежденной гражданами на основании Протокола № 1-17 общего собрания учредителей от «30» октября 2017 года на основе добровольных имуще</w:t>
      </w:r>
      <w:r w:rsidR="00FF13FC">
        <w:rPr>
          <w:sz w:val="22"/>
          <w:szCs w:val="22"/>
        </w:rPr>
        <w:t xml:space="preserve">ственных взносов и преследующая, </w:t>
      </w:r>
      <w:r w:rsidR="006907E0" w:rsidRPr="006907E0">
        <w:rPr>
          <w:sz w:val="22"/>
          <w:szCs w:val="22"/>
        </w:rPr>
        <w:t>предусмотренные настоящим Уста</w:t>
      </w:r>
      <w:r w:rsidR="006907E0">
        <w:rPr>
          <w:sz w:val="22"/>
          <w:szCs w:val="22"/>
        </w:rPr>
        <w:t xml:space="preserve">вом, </w:t>
      </w:r>
      <w:r w:rsidR="00B209DE">
        <w:rPr>
          <w:sz w:val="22"/>
          <w:szCs w:val="22"/>
        </w:rPr>
        <w:t xml:space="preserve">благотворительные </w:t>
      </w:r>
      <w:r w:rsidR="006907E0" w:rsidRPr="006907E0">
        <w:rPr>
          <w:sz w:val="22"/>
          <w:szCs w:val="22"/>
        </w:rPr>
        <w:t>цели.</w:t>
      </w:r>
    </w:p>
    <w:p w:rsidR="00590579" w:rsidRPr="002B47F3" w:rsidRDefault="005C329F" w:rsidP="008B3DDC">
      <w:pPr>
        <w:jc w:val="both"/>
        <w:rPr>
          <w:sz w:val="22"/>
          <w:szCs w:val="22"/>
        </w:rPr>
      </w:pPr>
      <w:r w:rsidRPr="00CB62FC">
        <w:rPr>
          <w:sz w:val="22"/>
          <w:szCs w:val="22"/>
        </w:rPr>
        <w:t xml:space="preserve">1.2. </w:t>
      </w:r>
      <w:r w:rsidR="00240829">
        <w:rPr>
          <w:sz w:val="22"/>
          <w:szCs w:val="22"/>
        </w:rPr>
        <w:t>Фонд</w:t>
      </w:r>
      <w:r w:rsidR="006907E0">
        <w:rPr>
          <w:sz w:val="22"/>
          <w:szCs w:val="22"/>
        </w:rPr>
        <w:t>, выполняя свои уставные цели, действует на основе</w:t>
      </w:r>
      <w:r w:rsidR="003D5081">
        <w:rPr>
          <w:sz w:val="22"/>
          <w:szCs w:val="22"/>
        </w:rPr>
        <w:t xml:space="preserve"> </w:t>
      </w:r>
      <w:r w:rsidR="006907E0" w:rsidRPr="006907E0">
        <w:rPr>
          <w:sz w:val="22"/>
          <w:szCs w:val="22"/>
        </w:rPr>
        <w:t xml:space="preserve">Конституции Российской Федерации, Гражданского кодекса Российской Федерации, Федерального закона «О некоммерческих организациях», Федерального закона от «О благотворительной деятельности и благотворительных организациях», </w:t>
      </w:r>
      <w:r w:rsidR="006907E0">
        <w:rPr>
          <w:sz w:val="22"/>
          <w:szCs w:val="22"/>
        </w:rPr>
        <w:t xml:space="preserve">других законов и </w:t>
      </w:r>
      <w:r w:rsidR="006907E0" w:rsidRPr="006907E0">
        <w:rPr>
          <w:sz w:val="22"/>
          <w:szCs w:val="22"/>
        </w:rPr>
        <w:t xml:space="preserve">иных </w:t>
      </w:r>
      <w:r w:rsidR="006907E0">
        <w:rPr>
          <w:sz w:val="22"/>
          <w:szCs w:val="22"/>
        </w:rPr>
        <w:t>правовых актов Российской Федерации, настоящего Устава.</w:t>
      </w:r>
    </w:p>
    <w:p w:rsidR="005018C0" w:rsidRDefault="00590579" w:rsidP="008B3DDC">
      <w:pPr>
        <w:jc w:val="both"/>
        <w:rPr>
          <w:sz w:val="22"/>
          <w:szCs w:val="22"/>
        </w:rPr>
      </w:pPr>
      <w:r w:rsidRPr="002B47F3">
        <w:rPr>
          <w:sz w:val="22"/>
          <w:szCs w:val="22"/>
        </w:rPr>
        <w:t xml:space="preserve">1.3. </w:t>
      </w:r>
      <w:r w:rsidR="005018C0" w:rsidRPr="002B47F3">
        <w:rPr>
          <w:sz w:val="22"/>
          <w:szCs w:val="22"/>
        </w:rPr>
        <w:t>Фонд имеет печать с полным наименованием этой некоммерческой организации на русском</w:t>
      </w:r>
      <w:r w:rsidR="005018C0">
        <w:rPr>
          <w:sz w:val="22"/>
          <w:szCs w:val="22"/>
        </w:rPr>
        <w:t xml:space="preserve"> языке. </w:t>
      </w:r>
    </w:p>
    <w:p w:rsidR="005018C0" w:rsidRDefault="005018C0" w:rsidP="008B3D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Фонд </w:t>
      </w:r>
      <w:r w:rsidRPr="005018C0">
        <w:rPr>
          <w:sz w:val="22"/>
          <w:szCs w:val="22"/>
        </w:rPr>
        <w:t>вправе иметь штампы и бланки со своим наименованием.</w:t>
      </w:r>
    </w:p>
    <w:p w:rsidR="00FF13FC" w:rsidRDefault="00B16DD4" w:rsidP="008B3DDC">
      <w:pPr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 w:rsidR="005C329F" w:rsidRPr="00CB62FC">
        <w:rPr>
          <w:sz w:val="22"/>
          <w:szCs w:val="22"/>
        </w:rPr>
        <w:t>П</w:t>
      </w:r>
      <w:r w:rsidR="00610472">
        <w:rPr>
          <w:sz w:val="22"/>
          <w:szCs w:val="22"/>
        </w:rPr>
        <w:t xml:space="preserve">олное </w:t>
      </w:r>
      <w:r w:rsidR="005C329F" w:rsidRPr="00CB62FC">
        <w:rPr>
          <w:sz w:val="22"/>
          <w:szCs w:val="22"/>
        </w:rPr>
        <w:t xml:space="preserve">фирменное наименование </w:t>
      </w:r>
      <w:r w:rsidR="005C329F">
        <w:rPr>
          <w:sz w:val="22"/>
          <w:szCs w:val="22"/>
        </w:rPr>
        <w:t>Ф</w:t>
      </w:r>
      <w:r w:rsidR="005C329F" w:rsidRPr="00081051">
        <w:rPr>
          <w:sz w:val="22"/>
          <w:szCs w:val="22"/>
        </w:rPr>
        <w:t>онд</w:t>
      </w:r>
      <w:r w:rsidR="005C329F">
        <w:rPr>
          <w:sz w:val="22"/>
          <w:szCs w:val="22"/>
        </w:rPr>
        <w:t>а на русском языке</w:t>
      </w:r>
      <w:r w:rsidR="00FF13FC">
        <w:rPr>
          <w:sz w:val="22"/>
          <w:szCs w:val="22"/>
        </w:rPr>
        <w:t>:</w:t>
      </w:r>
    </w:p>
    <w:p w:rsidR="005C329F" w:rsidRPr="001F4214" w:rsidRDefault="005C329F" w:rsidP="00FF13FC">
      <w:pPr>
        <w:ind w:firstLine="567"/>
        <w:jc w:val="both"/>
        <w:rPr>
          <w:sz w:val="22"/>
          <w:szCs w:val="22"/>
        </w:rPr>
      </w:pPr>
      <w:r w:rsidRPr="00170F9E">
        <w:rPr>
          <w:b/>
          <w:sz w:val="22"/>
          <w:szCs w:val="22"/>
        </w:rPr>
        <w:t>Благотворительный фонд</w:t>
      </w:r>
      <w:r>
        <w:rPr>
          <w:b/>
          <w:sz w:val="22"/>
          <w:szCs w:val="22"/>
        </w:rPr>
        <w:t xml:space="preserve"> помощи пожилым людям «НИТИ ДОБРА</w:t>
      </w:r>
      <w:r w:rsidRPr="00170F9E">
        <w:rPr>
          <w:b/>
          <w:sz w:val="22"/>
          <w:szCs w:val="22"/>
        </w:rPr>
        <w:t>»</w:t>
      </w:r>
      <w:r w:rsidR="001F4214">
        <w:rPr>
          <w:b/>
          <w:sz w:val="22"/>
          <w:szCs w:val="22"/>
        </w:rPr>
        <w:t>.</w:t>
      </w:r>
      <w:r w:rsidRPr="00170F9E">
        <w:rPr>
          <w:b/>
          <w:sz w:val="22"/>
          <w:szCs w:val="22"/>
        </w:rPr>
        <w:t xml:space="preserve"> </w:t>
      </w:r>
    </w:p>
    <w:p w:rsidR="006907E0" w:rsidRDefault="005C329F" w:rsidP="008B3DDC">
      <w:pPr>
        <w:suppressAutoHyphens/>
        <w:ind w:left="567"/>
        <w:rPr>
          <w:sz w:val="22"/>
          <w:szCs w:val="22"/>
        </w:rPr>
      </w:pPr>
      <w:r w:rsidRPr="009D3869">
        <w:rPr>
          <w:sz w:val="22"/>
          <w:szCs w:val="22"/>
        </w:rPr>
        <w:t>Сокращенное фирменное наименование</w:t>
      </w:r>
      <w:r w:rsidRPr="00170F9E">
        <w:t xml:space="preserve"> </w:t>
      </w:r>
      <w:r>
        <w:rPr>
          <w:sz w:val="22"/>
          <w:szCs w:val="22"/>
        </w:rPr>
        <w:t>Ф</w:t>
      </w:r>
      <w:r w:rsidRPr="00170F9E">
        <w:rPr>
          <w:sz w:val="22"/>
          <w:szCs w:val="22"/>
        </w:rPr>
        <w:t>онда</w:t>
      </w:r>
      <w:r w:rsidRPr="009D3869">
        <w:rPr>
          <w:sz w:val="22"/>
          <w:szCs w:val="22"/>
        </w:rPr>
        <w:t xml:space="preserve"> на русском языке:</w:t>
      </w:r>
    </w:p>
    <w:p w:rsidR="005C329F" w:rsidRPr="006907E0" w:rsidRDefault="005C329F" w:rsidP="00FF13FC">
      <w:pPr>
        <w:suppressAutoHyphens/>
        <w:ind w:left="567"/>
        <w:rPr>
          <w:sz w:val="22"/>
          <w:szCs w:val="22"/>
        </w:rPr>
      </w:pPr>
      <w:r w:rsidRPr="00775649">
        <w:rPr>
          <w:b/>
          <w:sz w:val="22"/>
          <w:szCs w:val="22"/>
        </w:rPr>
        <w:t xml:space="preserve">БФ </w:t>
      </w:r>
      <w:r>
        <w:rPr>
          <w:b/>
          <w:sz w:val="22"/>
          <w:szCs w:val="22"/>
        </w:rPr>
        <w:t>помощи пожилым людям «НИТИ ДОБРА</w:t>
      </w:r>
      <w:r w:rsidRPr="00775649">
        <w:rPr>
          <w:b/>
          <w:sz w:val="22"/>
          <w:szCs w:val="22"/>
        </w:rPr>
        <w:t>»</w:t>
      </w:r>
      <w:r w:rsidR="001F4214">
        <w:rPr>
          <w:b/>
          <w:sz w:val="22"/>
          <w:szCs w:val="22"/>
        </w:rPr>
        <w:t>.</w:t>
      </w:r>
      <w:r w:rsidRPr="00775649">
        <w:rPr>
          <w:b/>
          <w:sz w:val="22"/>
          <w:szCs w:val="22"/>
        </w:rPr>
        <w:t xml:space="preserve">                                                           </w:t>
      </w:r>
    </w:p>
    <w:p w:rsidR="005C329F" w:rsidRPr="009D3869" w:rsidRDefault="001F4214" w:rsidP="008B3DDC">
      <w:pPr>
        <w:suppressAutoHyphens/>
        <w:rPr>
          <w:sz w:val="22"/>
          <w:szCs w:val="22"/>
        </w:rPr>
      </w:pPr>
      <w:r>
        <w:rPr>
          <w:sz w:val="22"/>
          <w:szCs w:val="22"/>
        </w:rPr>
        <w:t>1.</w:t>
      </w:r>
      <w:r w:rsidR="00610472">
        <w:rPr>
          <w:sz w:val="22"/>
          <w:szCs w:val="22"/>
        </w:rPr>
        <w:t>6</w:t>
      </w:r>
      <w:r w:rsidR="005C329F" w:rsidRPr="009D3869">
        <w:rPr>
          <w:sz w:val="22"/>
          <w:szCs w:val="22"/>
        </w:rPr>
        <w:t>. Место нахождения</w:t>
      </w:r>
      <w:r w:rsidR="005C329F">
        <w:rPr>
          <w:sz w:val="22"/>
          <w:szCs w:val="22"/>
        </w:rPr>
        <w:t xml:space="preserve"> Фонда</w:t>
      </w:r>
      <w:r w:rsidR="005C329F" w:rsidRPr="009D3869">
        <w:rPr>
          <w:sz w:val="22"/>
          <w:szCs w:val="22"/>
        </w:rPr>
        <w:t xml:space="preserve">: </w:t>
      </w:r>
    </w:p>
    <w:p w:rsidR="005C329F" w:rsidRPr="00662B72" w:rsidRDefault="004A43A7" w:rsidP="008B3DDC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="001F4214">
        <w:rPr>
          <w:b/>
          <w:bCs/>
          <w:color w:val="000000"/>
          <w:sz w:val="22"/>
          <w:szCs w:val="22"/>
        </w:rPr>
        <w:t xml:space="preserve">Российская Федерация, </w:t>
      </w:r>
      <w:r>
        <w:rPr>
          <w:b/>
          <w:bCs/>
          <w:color w:val="000000"/>
          <w:sz w:val="22"/>
          <w:szCs w:val="22"/>
        </w:rPr>
        <w:t>г. Санкт-Петербург.</w:t>
      </w:r>
    </w:p>
    <w:p w:rsidR="00E71F3E" w:rsidRDefault="00610472" w:rsidP="008B3DD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5C329F" w:rsidRPr="00CB62FC">
        <w:rPr>
          <w:sz w:val="22"/>
          <w:szCs w:val="22"/>
        </w:rPr>
        <w:t xml:space="preserve">. </w:t>
      </w:r>
      <w:r w:rsidR="00E71F3E">
        <w:rPr>
          <w:sz w:val="22"/>
          <w:szCs w:val="22"/>
        </w:rPr>
        <w:t xml:space="preserve">Фонд </w:t>
      </w:r>
      <w:r w:rsidR="00E71F3E" w:rsidRPr="00E71F3E">
        <w:rPr>
          <w:sz w:val="22"/>
          <w:szCs w:val="22"/>
        </w:rPr>
        <w:t>создается без ограничения срока деятельности</w:t>
      </w:r>
      <w:r w:rsidR="00E71F3E">
        <w:rPr>
          <w:sz w:val="22"/>
          <w:szCs w:val="22"/>
        </w:rPr>
        <w:t xml:space="preserve">. </w:t>
      </w:r>
    </w:p>
    <w:p w:rsidR="005C329F" w:rsidRPr="00CB62FC" w:rsidRDefault="005C329F" w:rsidP="005C329F">
      <w:pPr>
        <w:ind w:firstLine="709"/>
        <w:jc w:val="center"/>
        <w:rPr>
          <w:sz w:val="22"/>
          <w:szCs w:val="22"/>
        </w:rPr>
      </w:pPr>
    </w:p>
    <w:p w:rsidR="005C329F" w:rsidRDefault="005C329F" w:rsidP="005C329F">
      <w:pPr>
        <w:ind w:firstLine="709"/>
        <w:jc w:val="center"/>
        <w:rPr>
          <w:b/>
          <w:bCs/>
          <w:sz w:val="22"/>
          <w:szCs w:val="22"/>
        </w:rPr>
      </w:pPr>
      <w:r w:rsidRPr="00CB62FC">
        <w:rPr>
          <w:b/>
          <w:bCs/>
          <w:sz w:val="22"/>
          <w:szCs w:val="22"/>
        </w:rPr>
        <w:t>2. ЦЕЛЬ И ВИДЫ ДЕЯТЕЛЬНОСТИ</w:t>
      </w:r>
      <w:r>
        <w:rPr>
          <w:b/>
          <w:bCs/>
          <w:sz w:val="22"/>
          <w:szCs w:val="22"/>
        </w:rPr>
        <w:t xml:space="preserve"> ФОНДА</w:t>
      </w:r>
    </w:p>
    <w:p w:rsidR="005C329F" w:rsidRDefault="005C329F" w:rsidP="005C329F">
      <w:pPr>
        <w:ind w:firstLine="709"/>
        <w:jc w:val="center"/>
        <w:rPr>
          <w:b/>
          <w:bCs/>
          <w:sz w:val="22"/>
          <w:szCs w:val="22"/>
        </w:rPr>
      </w:pP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2.1.</w:t>
      </w:r>
      <w:r w:rsidR="0005496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Благотворительная деятельность Фонда осуществляется в целях</w:t>
      </w:r>
      <w:r w:rsidRPr="00156ED9">
        <w:rPr>
          <w:bCs/>
          <w:sz w:val="22"/>
          <w:szCs w:val="22"/>
        </w:rPr>
        <w:t>:</w:t>
      </w:r>
    </w:p>
    <w:p w:rsidR="009A2658" w:rsidRDefault="005C329F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9A2658" w:rsidRPr="009A2658">
        <w:rPr>
          <w:bCs/>
          <w:sz w:val="22"/>
          <w:szCs w:val="22"/>
        </w:rPr>
        <w:t xml:space="preserve">социальной поддержки и защиты </w:t>
      </w:r>
      <w:r w:rsidR="00585EF6">
        <w:rPr>
          <w:bCs/>
          <w:sz w:val="22"/>
          <w:szCs w:val="22"/>
        </w:rPr>
        <w:t>пожилых граждан</w:t>
      </w:r>
      <w:r w:rsidR="009A2658" w:rsidRPr="009A2658">
        <w:rPr>
          <w:bCs/>
          <w:sz w:val="22"/>
          <w:szCs w:val="22"/>
        </w:rPr>
        <w:t>;</w:t>
      </w:r>
    </w:p>
    <w:p w:rsidR="009A2658" w:rsidRDefault="005C329F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9A2658" w:rsidRPr="009A2658">
        <w:rPr>
          <w:bCs/>
          <w:sz w:val="22"/>
          <w:szCs w:val="22"/>
        </w:rPr>
        <w:t xml:space="preserve">содействия деятельности в сфере профилактики и охраны здоровья </w:t>
      </w:r>
      <w:r w:rsidR="00585EF6">
        <w:rPr>
          <w:bCs/>
          <w:sz w:val="22"/>
          <w:szCs w:val="22"/>
        </w:rPr>
        <w:t xml:space="preserve">пожилых </w:t>
      </w:r>
      <w:r w:rsidR="009A2658" w:rsidRPr="009A2658">
        <w:rPr>
          <w:bCs/>
          <w:sz w:val="22"/>
          <w:szCs w:val="22"/>
        </w:rPr>
        <w:t xml:space="preserve">граждан, а также пропаганды здорового образа жизни, улучшения морально-психологического состояния </w:t>
      </w:r>
      <w:r w:rsidR="00585EF6">
        <w:rPr>
          <w:bCs/>
          <w:sz w:val="22"/>
          <w:szCs w:val="22"/>
        </w:rPr>
        <w:t xml:space="preserve">пожилых </w:t>
      </w:r>
      <w:r w:rsidR="009A2658" w:rsidRPr="009A2658">
        <w:rPr>
          <w:bCs/>
          <w:sz w:val="22"/>
          <w:szCs w:val="22"/>
        </w:rPr>
        <w:t>граждан;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2.2. Для выполнения эт</w:t>
      </w:r>
      <w:r w:rsidR="0005496C">
        <w:rPr>
          <w:bCs/>
          <w:sz w:val="22"/>
          <w:szCs w:val="22"/>
        </w:rPr>
        <w:t>их целей</w:t>
      </w:r>
      <w:r w:rsidRPr="00156ED9">
        <w:rPr>
          <w:bCs/>
          <w:sz w:val="22"/>
          <w:szCs w:val="22"/>
        </w:rPr>
        <w:t xml:space="preserve"> Фонд </w:t>
      </w:r>
      <w:r>
        <w:rPr>
          <w:bCs/>
          <w:sz w:val="22"/>
          <w:szCs w:val="22"/>
        </w:rPr>
        <w:t xml:space="preserve">выполняет </w:t>
      </w:r>
      <w:r w:rsidRPr="00156ED9">
        <w:rPr>
          <w:bCs/>
          <w:sz w:val="22"/>
          <w:szCs w:val="22"/>
        </w:rPr>
        <w:t>следующие виды деятельности:</w:t>
      </w:r>
    </w:p>
    <w:p w:rsidR="00910023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привлекает добровольные пожертвования отечественных граждан,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предприятий, фирм, фондов, государственных, частных и общественных организаций в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виде денежных средств, любого движимого и недвижимого имущества</w:t>
      </w:r>
      <w:r w:rsidR="00910023">
        <w:rPr>
          <w:bCs/>
          <w:sz w:val="22"/>
          <w:szCs w:val="22"/>
        </w:rPr>
        <w:t>;</w:t>
      </w:r>
    </w:p>
    <w:p w:rsidR="005C329F" w:rsidRPr="00156ED9" w:rsidRDefault="00910023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оказывает</w:t>
      </w:r>
      <w:r w:rsidR="005C329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материальную и иную помощь</w:t>
      </w:r>
      <w:r w:rsidR="005C329F">
        <w:rPr>
          <w:bCs/>
          <w:sz w:val="22"/>
          <w:szCs w:val="22"/>
        </w:rPr>
        <w:t xml:space="preserve"> пожилым людям</w:t>
      </w:r>
      <w:r w:rsidR="005C329F" w:rsidRPr="00156ED9">
        <w:rPr>
          <w:bCs/>
          <w:sz w:val="22"/>
          <w:szCs w:val="22"/>
        </w:rPr>
        <w:t>,</w:t>
      </w:r>
      <w:r w:rsidRPr="00910023">
        <w:t xml:space="preserve"> </w:t>
      </w:r>
      <w:r w:rsidRPr="00910023">
        <w:rPr>
          <w:bCs/>
          <w:sz w:val="22"/>
          <w:szCs w:val="22"/>
        </w:rPr>
        <w:t>нуждающимся в квалифицированной медицинской помощи, в ухо</w:t>
      </w:r>
      <w:r>
        <w:rPr>
          <w:bCs/>
          <w:sz w:val="22"/>
          <w:szCs w:val="22"/>
        </w:rPr>
        <w:t>де, в социальном попечительстве,</w:t>
      </w:r>
      <w:r w:rsidR="005C329F" w:rsidRPr="00156ED9">
        <w:rPr>
          <w:bCs/>
          <w:sz w:val="22"/>
          <w:szCs w:val="22"/>
        </w:rPr>
        <w:t xml:space="preserve"> их семьям, а</w:t>
      </w:r>
      <w:r w:rsidR="005C329F">
        <w:rPr>
          <w:bCs/>
          <w:sz w:val="22"/>
          <w:szCs w:val="22"/>
        </w:rPr>
        <w:t xml:space="preserve"> </w:t>
      </w:r>
      <w:r w:rsidR="005C329F" w:rsidRPr="00156ED9">
        <w:rPr>
          <w:bCs/>
          <w:sz w:val="22"/>
          <w:szCs w:val="22"/>
        </w:rPr>
        <w:t>также медицинским учреждениям, реализующим программы по лечению и уходу за</w:t>
      </w:r>
      <w:r w:rsidR="005C329F">
        <w:rPr>
          <w:bCs/>
          <w:sz w:val="22"/>
          <w:szCs w:val="22"/>
        </w:rPr>
        <w:t xml:space="preserve"> такого рода пожилыми людьми</w:t>
      </w:r>
      <w:r w:rsidR="005C329F" w:rsidRPr="00156ED9">
        <w:rPr>
          <w:bCs/>
          <w:sz w:val="22"/>
          <w:szCs w:val="22"/>
        </w:rPr>
        <w:t>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поддерживает лечебные</w:t>
      </w:r>
      <w:r>
        <w:rPr>
          <w:bCs/>
          <w:sz w:val="22"/>
          <w:szCs w:val="22"/>
        </w:rPr>
        <w:t xml:space="preserve"> и иные</w:t>
      </w:r>
      <w:r w:rsidRPr="00156ED9">
        <w:rPr>
          <w:bCs/>
          <w:sz w:val="22"/>
          <w:szCs w:val="22"/>
        </w:rPr>
        <w:t xml:space="preserve"> социальные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учреждения</w:t>
      </w:r>
      <w:r>
        <w:rPr>
          <w:bCs/>
          <w:sz w:val="22"/>
          <w:szCs w:val="22"/>
        </w:rPr>
        <w:t xml:space="preserve"> для пожилых людей</w:t>
      </w:r>
      <w:r w:rsidRPr="00156ED9">
        <w:rPr>
          <w:bCs/>
          <w:sz w:val="22"/>
          <w:szCs w:val="22"/>
        </w:rPr>
        <w:t>, испытывающие затруднения с финансированием их текущей деятельности;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устанавливает и поддерживает связи с заинтересованными государственными органами,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коммерческими предприятиями и организациями, общественными объединениями,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 xml:space="preserve">желающими оказать помощь социально незащищенным </w:t>
      </w:r>
      <w:r>
        <w:rPr>
          <w:bCs/>
          <w:sz w:val="22"/>
          <w:szCs w:val="22"/>
        </w:rPr>
        <w:t xml:space="preserve">пожилым </w:t>
      </w:r>
      <w:r w:rsidRPr="00156ED9">
        <w:rPr>
          <w:bCs/>
          <w:sz w:val="22"/>
          <w:szCs w:val="22"/>
        </w:rPr>
        <w:t>гражданам, а также медицинским,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лечебным и социальным учреждениям</w:t>
      </w:r>
      <w:r>
        <w:rPr>
          <w:bCs/>
          <w:sz w:val="22"/>
          <w:szCs w:val="22"/>
        </w:rPr>
        <w:t xml:space="preserve"> для пожилых людей</w:t>
      </w:r>
      <w:r w:rsidRPr="00156ED9">
        <w:rPr>
          <w:bCs/>
          <w:sz w:val="22"/>
          <w:szCs w:val="22"/>
        </w:rPr>
        <w:t>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осуществляет все виды информационной деятельности (включая издательскую и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рекламную) для целей, предусмотренных Уст</w:t>
      </w:r>
      <w:r w:rsidR="00910023">
        <w:rPr>
          <w:bCs/>
          <w:sz w:val="22"/>
          <w:szCs w:val="22"/>
        </w:rPr>
        <w:t>авом</w:t>
      </w:r>
      <w:r w:rsidRPr="00156ED9">
        <w:rPr>
          <w:bCs/>
          <w:sz w:val="22"/>
          <w:szCs w:val="22"/>
        </w:rPr>
        <w:t>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привлекает внимание государственных, общественных, коммерческих и других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организаций к деятельности Фонда;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свободно распространяет информацию о своей деятельности;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создает и развивает собственную материально-техническую базу;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 xml:space="preserve">- организует </w:t>
      </w:r>
      <w:r w:rsidR="00717096">
        <w:rPr>
          <w:bCs/>
          <w:sz w:val="22"/>
          <w:szCs w:val="22"/>
        </w:rPr>
        <w:t xml:space="preserve">и проводит </w:t>
      </w:r>
      <w:r w:rsidRPr="00156ED9">
        <w:rPr>
          <w:bCs/>
          <w:sz w:val="22"/>
          <w:szCs w:val="22"/>
        </w:rPr>
        <w:t>массовые праздники</w:t>
      </w:r>
      <w:r w:rsidR="00630C13">
        <w:rPr>
          <w:bCs/>
          <w:sz w:val="22"/>
          <w:szCs w:val="22"/>
        </w:rPr>
        <w:t xml:space="preserve">, </w:t>
      </w:r>
      <w:r w:rsidRPr="00156ED9">
        <w:rPr>
          <w:bCs/>
          <w:sz w:val="22"/>
          <w:szCs w:val="22"/>
        </w:rPr>
        <w:t>зрелищн</w:t>
      </w:r>
      <w:r w:rsidR="00630C13">
        <w:rPr>
          <w:bCs/>
          <w:sz w:val="22"/>
          <w:szCs w:val="22"/>
        </w:rPr>
        <w:t>ые мероприятия, фестивали, акции</w:t>
      </w:r>
      <w:r w:rsidRPr="00156ED9">
        <w:rPr>
          <w:bCs/>
          <w:sz w:val="22"/>
          <w:szCs w:val="22"/>
        </w:rPr>
        <w:t>, выставки</w:t>
      </w:r>
      <w:r w:rsidR="00717096">
        <w:rPr>
          <w:bCs/>
          <w:sz w:val="22"/>
          <w:szCs w:val="22"/>
        </w:rPr>
        <w:t>, ярмарки, концерты, спектакли</w:t>
      </w:r>
      <w:r w:rsidR="00717096" w:rsidRPr="00717096">
        <w:rPr>
          <w:bCs/>
          <w:sz w:val="22"/>
          <w:szCs w:val="22"/>
        </w:rPr>
        <w:t xml:space="preserve">, </w:t>
      </w:r>
      <w:r w:rsidR="00717096">
        <w:rPr>
          <w:bCs/>
          <w:sz w:val="22"/>
          <w:szCs w:val="22"/>
        </w:rPr>
        <w:t>экскурсии, информационные</w:t>
      </w:r>
      <w:r w:rsidR="00717096" w:rsidRPr="00717096">
        <w:rPr>
          <w:bCs/>
          <w:sz w:val="22"/>
          <w:szCs w:val="22"/>
        </w:rPr>
        <w:t xml:space="preserve"> встреч</w:t>
      </w:r>
      <w:r w:rsidR="00717096">
        <w:rPr>
          <w:bCs/>
          <w:sz w:val="22"/>
          <w:szCs w:val="22"/>
        </w:rPr>
        <w:t>и, конференции, культурно-просветительские и зрелищно-развлекательные</w:t>
      </w:r>
      <w:r w:rsidR="00717096" w:rsidRPr="00717096">
        <w:rPr>
          <w:bCs/>
          <w:sz w:val="22"/>
          <w:szCs w:val="22"/>
        </w:rPr>
        <w:t xml:space="preserve"> мероприятий в установленн</w:t>
      </w:r>
      <w:r w:rsidR="00717096">
        <w:rPr>
          <w:bCs/>
          <w:sz w:val="22"/>
          <w:szCs w:val="22"/>
        </w:rPr>
        <w:t xml:space="preserve">ом законом порядке, </w:t>
      </w:r>
      <w:r w:rsidR="00FE3769">
        <w:rPr>
          <w:bCs/>
          <w:sz w:val="22"/>
          <w:szCs w:val="22"/>
        </w:rPr>
        <w:t>соответствующие</w:t>
      </w:r>
      <w:r w:rsidR="00FE3769" w:rsidRPr="00FE3769">
        <w:rPr>
          <w:bCs/>
          <w:sz w:val="22"/>
          <w:szCs w:val="22"/>
        </w:rPr>
        <w:t xml:space="preserve">  уставным целям Фонда;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организует обучающие семинары, конгрессы, конференции, круглые столы</w:t>
      </w:r>
      <w:r w:rsidR="00A148FC">
        <w:rPr>
          <w:bCs/>
          <w:sz w:val="22"/>
          <w:szCs w:val="22"/>
        </w:rPr>
        <w:t xml:space="preserve"> по тематике Фонда</w:t>
      </w:r>
      <w:r w:rsidRPr="00156ED9">
        <w:rPr>
          <w:bCs/>
          <w:sz w:val="22"/>
          <w:szCs w:val="22"/>
        </w:rPr>
        <w:t>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принимает участие в реализации различных социальных и просветительских программ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на городском, региональном и федеральном уровнях, соответствующих уставным целям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Фонда;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принимает участие в различных тендерах, проводимых как государственными, так и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негосударственными организациями, соответствующих уставным целям Фонда;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размещает привлеченные денежные средства, ценные бумаги в банках, кредитных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учреждениях, инвестиционных институтах и иных организациях, имеющих на это право,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на основании соответствующих договоров с целью защиты этих средств от инфляции;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lastRenderedPageBreak/>
        <w:t>- контролирует использование средств, переданных Фондом другим организациям для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реализации программ Фонда;</w:t>
      </w:r>
    </w:p>
    <w:p w:rsidR="005C329F" w:rsidRPr="00156ED9" w:rsidRDefault="00717096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проводит ка</w:t>
      </w:r>
      <w:r w:rsidR="005C329F" w:rsidRPr="00156ED9">
        <w:rPr>
          <w:bCs/>
          <w:sz w:val="22"/>
          <w:szCs w:val="22"/>
        </w:rPr>
        <w:t>мпании по привлечению благотворителей и добровольцев, включая</w:t>
      </w:r>
      <w:r w:rsidR="005C329F">
        <w:rPr>
          <w:bCs/>
          <w:sz w:val="22"/>
          <w:szCs w:val="22"/>
        </w:rPr>
        <w:t xml:space="preserve"> </w:t>
      </w:r>
      <w:r w:rsidR="005C329F" w:rsidRPr="00156ED9">
        <w:rPr>
          <w:bCs/>
          <w:sz w:val="22"/>
          <w:szCs w:val="22"/>
        </w:rPr>
        <w:t>организацию культурных и иных массовых мероприятий;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проводит кампании по сбору благотворительных пожертвований от российских благотворителей;</w:t>
      </w:r>
    </w:p>
    <w:p w:rsidR="005C329F" w:rsidRPr="00156ED9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реализует имущество и пожертвования, поступившие от благотворителей, в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 xml:space="preserve">соответствии с их </w:t>
      </w:r>
      <w:r>
        <w:rPr>
          <w:bCs/>
          <w:sz w:val="22"/>
          <w:szCs w:val="22"/>
        </w:rPr>
        <w:t>пожеланиями;</w:t>
      </w:r>
    </w:p>
    <w:p w:rsidR="005C329F" w:rsidRDefault="005C329F" w:rsidP="008B3DD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пров</w:t>
      </w:r>
      <w:r>
        <w:rPr>
          <w:bCs/>
          <w:sz w:val="22"/>
          <w:szCs w:val="22"/>
        </w:rPr>
        <w:t>одит лотереи и аукционы</w:t>
      </w:r>
      <w:r w:rsidRPr="00156ED9">
        <w:rPr>
          <w:bCs/>
          <w:sz w:val="22"/>
          <w:szCs w:val="22"/>
        </w:rPr>
        <w:t xml:space="preserve"> в соответствии с действующим законодательством для</w:t>
      </w:r>
      <w:r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достижения целей Устава;</w:t>
      </w:r>
    </w:p>
    <w:p w:rsidR="00910023" w:rsidRPr="00156ED9" w:rsidRDefault="00910023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создает хозяйственные</w:t>
      </w:r>
      <w:r w:rsidRPr="00910023">
        <w:rPr>
          <w:bCs/>
          <w:sz w:val="22"/>
          <w:szCs w:val="22"/>
        </w:rPr>
        <w:t xml:space="preserve"> обществ</w:t>
      </w:r>
      <w:r>
        <w:rPr>
          <w:bCs/>
          <w:sz w:val="22"/>
          <w:szCs w:val="22"/>
        </w:rPr>
        <w:t>а</w:t>
      </w:r>
      <w:r w:rsidRPr="00910023">
        <w:rPr>
          <w:bCs/>
          <w:sz w:val="22"/>
          <w:szCs w:val="22"/>
        </w:rPr>
        <w:t>, обладающих статусом юридического лица.</w:t>
      </w:r>
    </w:p>
    <w:p w:rsidR="008B3DDC" w:rsidRDefault="008B3DDC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2.3. Если для осуществления какого-либо вида деятельности необходимо получение соответствующей лицензии, то такая деятельность может осуществляться только после получения необходимой лицензии.</w:t>
      </w:r>
    </w:p>
    <w:p w:rsidR="0057709E" w:rsidRDefault="008B3DDC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 Фонд </w:t>
      </w:r>
      <w:r w:rsidR="0057709E">
        <w:rPr>
          <w:bCs/>
          <w:sz w:val="22"/>
          <w:szCs w:val="22"/>
        </w:rPr>
        <w:t xml:space="preserve">может </w:t>
      </w:r>
      <w:r w:rsidR="0057709E" w:rsidRPr="0057709E">
        <w:rPr>
          <w:bCs/>
          <w:sz w:val="22"/>
          <w:szCs w:val="22"/>
        </w:rPr>
        <w:t xml:space="preserve">осуществлять приносящую доход деятельность лишь постольку, поскольку это служит достижению целей, ради которых </w:t>
      </w:r>
      <w:r w:rsidR="0057709E">
        <w:rPr>
          <w:bCs/>
          <w:sz w:val="22"/>
          <w:szCs w:val="22"/>
        </w:rPr>
        <w:t>Фонд создан</w:t>
      </w:r>
      <w:r w:rsidR="0057709E" w:rsidRPr="0057709E">
        <w:rPr>
          <w:bCs/>
          <w:sz w:val="22"/>
          <w:szCs w:val="22"/>
        </w:rPr>
        <w:t xml:space="preserve"> и соответствует указанным целям</w:t>
      </w:r>
      <w:r w:rsidR="0057709E">
        <w:rPr>
          <w:bCs/>
          <w:sz w:val="22"/>
          <w:szCs w:val="22"/>
        </w:rPr>
        <w:t>. Фонд осуществляет приносящую доход деятельность в пределах видов деятельности, определенных настоящим Уставом.</w:t>
      </w:r>
    </w:p>
    <w:p w:rsidR="0057709E" w:rsidRDefault="0057709E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2.4.1. К приносящей доход деятельности Фонда относятся следующие виды деятельности:</w:t>
      </w:r>
    </w:p>
    <w:p w:rsidR="0057709E" w:rsidRDefault="0057709E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организация и проведение </w:t>
      </w:r>
      <w:r w:rsidR="00717096">
        <w:rPr>
          <w:bCs/>
          <w:sz w:val="22"/>
          <w:szCs w:val="22"/>
        </w:rPr>
        <w:t>массовых праздников, зрелищных мероприятий, фестивалей, акций, выставок, ярмарок</w:t>
      </w:r>
      <w:r w:rsidR="00717096" w:rsidRPr="00717096">
        <w:rPr>
          <w:bCs/>
          <w:sz w:val="22"/>
          <w:szCs w:val="22"/>
        </w:rPr>
        <w:t>,</w:t>
      </w:r>
      <w:r w:rsidR="0071709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концертов, спектаклей, выставок, экскурсий, </w:t>
      </w:r>
      <w:r w:rsidR="00561E67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 xml:space="preserve">нформационных встреч, конференций, культурно-просветительских и зрелищно-развлекательных мероприятий в установленном законом порядке, </w:t>
      </w:r>
      <w:r w:rsidR="00585EF6">
        <w:rPr>
          <w:bCs/>
          <w:sz w:val="22"/>
          <w:szCs w:val="22"/>
        </w:rPr>
        <w:t>соответствующих уставным целям</w:t>
      </w:r>
      <w:r w:rsidR="00FE3769">
        <w:rPr>
          <w:bCs/>
          <w:sz w:val="22"/>
          <w:szCs w:val="22"/>
        </w:rPr>
        <w:t xml:space="preserve"> Фонда</w:t>
      </w:r>
      <w:r>
        <w:rPr>
          <w:bCs/>
          <w:sz w:val="22"/>
          <w:szCs w:val="22"/>
        </w:rPr>
        <w:t>;</w:t>
      </w:r>
    </w:p>
    <w:p w:rsidR="0057709E" w:rsidRDefault="0057709E" w:rsidP="005770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7709E">
        <w:rPr>
          <w:bCs/>
          <w:sz w:val="22"/>
          <w:szCs w:val="22"/>
        </w:rPr>
        <w:t>приобретение и реализация</w:t>
      </w:r>
      <w:r>
        <w:rPr>
          <w:bCs/>
          <w:sz w:val="22"/>
          <w:szCs w:val="22"/>
        </w:rPr>
        <w:t xml:space="preserve"> </w:t>
      </w:r>
      <w:r w:rsidRPr="0057709E">
        <w:rPr>
          <w:bCs/>
          <w:sz w:val="22"/>
          <w:szCs w:val="22"/>
        </w:rPr>
        <w:t>имуще</w:t>
      </w:r>
      <w:r>
        <w:rPr>
          <w:bCs/>
          <w:sz w:val="22"/>
          <w:szCs w:val="22"/>
        </w:rPr>
        <w:t>ственных и неимущественных прав;</w:t>
      </w:r>
    </w:p>
    <w:p w:rsidR="0057709E" w:rsidRDefault="0057709E" w:rsidP="005770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7709E">
        <w:rPr>
          <w:bCs/>
          <w:sz w:val="22"/>
          <w:szCs w:val="22"/>
        </w:rPr>
        <w:t>приобре</w:t>
      </w:r>
      <w:r>
        <w:rPr>
          <w:bCs/>
          <w:sz w:val="22"/>
          <w:szCs w:val="22"/>
        </w:rPr>
        <w:t>тение и реализация ценных бумаг</w:t>
      </w:r>
      <w:r w:rsidR="00A148FC">
        <w:rPr>
          <w:bCs/>
          <w:sz w:val="22"/>
          <w:szCs w:val="22"/>
        </w:rPr>
        <w:t>;</w:t>
      </w:r>
    </w:p>
    <w:p w:rsidR="0057709E" w:rsidRDefault="0057709E" w:rsidP="005770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561E67">
        <w:rPr>
          <w:bCs/>
          <w:sz w:val="22"/>
          <w:szCs w:val="22"/>
        </w:rPr>
        <w:t>размещение привлеченных денежных средств, ценных бумаг в банках, кредитных учреждениях, инвестиционных институтах и иных организациях, имеющих на это право, на основании соответствую</w:t>
      </w:r>
      <w:r w:rsidR="007A6D90">
        <w:rPr>
          <w:bCs/>
          <w:sz w:val="22"/>
          <w:szCs w:val="22"/>
        </w:rPr>
        <w:t>щих договоров;</w:t>
      </w:r>
    </w:p>
    <w:p w:rsidR="007A6D90" w:rsidRDefault="007A6D90" w:rsidP="005770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7A6D90">
        <w:rPr>
          <w:bCs/>
          <w:sz w:val="22"/>
          <w:szCs w:val="22"/>
        </w:rPr>
        <w:t>участие в различных тендерах, проводимых как государственными, так и негосударственными организациями, соотв</w:t>
      </w:r>
      <w:r w:rsidR="00910023">
        <w:rPr>
          <w:bCs/>
          <w:sz w:val="22"/>
          <w:szCs w:val="22"/>
        </w:rPr>
        <w:t>етствующих уставным целям Фонда;</w:t>
      </w:r>
    </w:p>
    <w:p w:rsidR="00910023" w:rsidRPr="0057709E" w:rsidRDefault="00910023" w:rsidP="005770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создание хозяйственных обществ</w:t>
      </w:r>
      <w:r w:rsidRPr="00910023">
        <w:rPr>
          <w:bCs/>
          <w:sz w:val="22"/>
          <w:szCs w:val="22"/>
        </w:rPr>
        <w:t>, облада</w:t>
      </w:r>
      <w:r>
        <w:rPr>
          <w:bCs/>
          <w:sz w:val="22"/>
          <w:szCs w:val="22"/>
        </w:rPr>
        <w:t>ющих статусом юридического лица.</w:t>
      </w:r>
    </w:p>
    <w:p w:rsidR="009D4FA9" w:rsidRDefault="00010095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Если для осуществления какого-либо вида приносящей доход деятельности необходимо получение соответствующей лицензии, то такая деятельность может осуществляться только после получения необходимой лицензии.</w:t>
      </w:r>
    </w:p>
    <w:p w:rsidR="00010095" w:rsidRDefault="00010095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2.5. Прибыль, полученная Фондом в результате осуществления им приносящей доход деятельности (как непосредственно, так и посредством участия в хозяйственных обществах), не распределяется между его учредителями, а направляется на цели, ради которых Фонд создан.</w:t>
      </w:r>
    </w:p>
    <w:p w:rsidR="00010095" w:rsidRDefault="00010095" w:rsidP="008B3DDC">
      <w:pPr>
        <w:jc w:val="both"/>
        <w:rPr>
          <w:bCs/>
          <w:sz w:val="22"/>
          <w:szCs w:val="22"/>
        </w:rPr>
      </w:pPr>
    </w:p>
    <w:p w:rsidR="00DD3164" w:rsidRDefault="009D4FA9" w:rsidP="008B3DDC">
      <w:pPr>
        <w:jc w:val="center"/>
        <w:rPr>
          <w:b/>
          <w:bCs/>
          <w:sz w:val="22"/>
          <w:szCs w:val="22"/>
        </w:rPr>
      </w:pPr>
      <w:r w:rsidRPr="00DD3164">
        <w:rPr>
          <w:b/>
          <w:bCs/>
          <w:sz w:val="22"/>
          <w:szCs w:val="22"/>
        </w:rPr>
        <w:t xml:space="preserve">3. </w:t>
      </w:r>
      <w:r w:rsidR="00FE0FEB">
        <w:rPr>
          <w:b/>
          <w:bCs/>
          <w:sz w:val="22"/>
          <w:szCs w:val="22"/>
        </w:rPr>
        <w:t xml:space="preserve">ЮРИДИЧЕСКИЙ СТАТУС </w:t>
      </w:r>
      <w:r w:rsidR="00156ED9" w:rsidRPr="00DD3164">
        <w:rPr>
          <w:b/>
          <w:bCs/>
          <w:sz w:val="22"/>
          <w:szCs w:val="22"/>
        </w:rPr>
        <w:t>ФОНДА</w:t>
      </w:r>
    </w:p>
    <w:p w:rsidR="00FE0FEB" w:rsidRPr="00DD3164" w:rsidRDefault="00FE0FEB" w:rsidP="008B3DDC">
      <w:pPr>
        <w:jc w:val="center"/>
        <w:rPr>
          <w:b/>
          <w:bCs/>
          <w:sz w:val="22"/>
          <w:szCs w:val="22"/>
        </w:rPr>
      </w:pPr>
    </w:p>
    <w:p w:rsidR="001025C7" w:rsidRDefault="009D4FA9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</w:t>
      </w:r>
      <w:r w:rsidR="00156ED9" w:rsidRPr="00156ED9">
        <w:rPr>
          <w:bCs/>
          <w:sz w:val="22"/>
          <w:szCs w:val="22"/>
        </w:rPr>
        <w:t xml:space="preserve">. </w:t>
      </w:r>
      <w:r w:rsidR="001025C7">
        <w:rPr>
          <w:bCs/>
          <w:sz w:val="22"/>
          <w:szCs w:val="22"/>
        </w:rPr>
        <w:t>Фонд является юридическим лицом с момента его государственной регистрации.</w:t>
      </w:r>
    </w:p>
    <w:p w:rsidR="00E71F3E" w:rsidRPr="00DB7F2B" w:rsidRDefault="001025C7" w:rsidP="00DB7F2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</w:t>
      </w:r>
      <w:r w:rsidR="007F074C" w:rsidRPr="007F074C">
        <w:t xml:space="preserve"> </w:t>
      </w:r>
      <w:r w:rsidR="007F074C" w:rsidRPr="007F074C">
        <w:rPr>
          <w:bCs/>
          <w:sz w:val="22"/>
          <w:szCs w:val="22"/>
        </w:rPr>
        <w:t xml:space="preserve">Фонд </w:t>
      </w:r>
      <w:r w:rsidR="00E71F3E" w:rsidRPr="00E71F3E">
        <w:rPr>
          <w:bCs/>
          <w:sz w:val="22"/>
          <w:szCs w:val="22"/>
        </w:rPr>
        <w:t>считается созданн</w:t>
      </w:r>
      <w:r w:rsidR="00E71F3E">
        <w:rPr>
          <w:bCs/>
          <w:sz w:val="22"/>
          <w:szCs w:val="22"/>
        </w:rPr>
        <w:t>ым</w:t>
      </w:r>
      <w:r w:rsidR="00E71F3E" w:rsidRPr="00E71F3E">
        <w:rPr>
          <w:bCs/>
          <w:sz w:val="22"/>
          <w:szCs w:val="22"/>
        </w:rPr>
        <w:t xml:space="preserve"> к</w:t>
      </w:r>
      <w:r w:rsidR="00E71F3E">
        <w:rPr>
          <w:bCs/>
          <w:sz w:val="22"/>
          <w:szCs w:val="22"/>
        </w:rPr>
        <w:t>ак юридическое лицо с момента его</w:t>
      </w:r>
      <w:r w:rsidR="00E71F3E" w:rsidRPr="00E71F3E">
        <w:rPr>
          <w:bCs/>
          <w:sz w:val="22"/>
          <w:szCs w:val="22"/>
        </w:rPr>
        <w:t xml:space="preserve"> государственной регистрации в установленном законом порядке, имеет в собственности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  <w:r w:rsidR="00DB7F2B" w:rsidRPr="00DB7F2B">
        <w:t xml:space="preserve"> </w:t>
      </w:r>
      <w:r w:rsidR="00DB7F2B" w:rsidRPr="00DB7F2B">
        <w:rPr>
          <w:bCs/>
          <w:sz w:val="22"/>
          <w:szCs w:val="22"/>
        </w:rPr>
        <w:t>Фонд использует имущество для целей, определенных в настоящем Уставе.</w:t>
      </w:r>
    </w:p>
    <w:p w:rsidR="001025C7" w:rsidRDefault="00103E07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3.3. </w:t>
      </w:r>
      <w:r w:rsidR="005018C0">
        <w:rPr>
          <w:bCs/>
          <w:sz w:val="22"/>
          <w:szCs w:val="22"/>
        </w:rPr>
        <w:t xml:space="preserve">Фонд </w:t>
      </w:r>
      <w:r w:rsidR="005018C0" w:rsidRPr="005018C0">
        <w:rPr>
          <w:bCs/>
          <w:sz w:val="22"/>
          <w:szCs w:val="22"/>
        </w:rPr>
        <w:t>вправе в установленном порядке открывать счета в банках на территории Российской Федерации и за пределами ее территории, за исключением случаев, ус</w:t>
      </w:r>
      <w:r w:rsidR="005018C0">
        <w:rPr>
          <w:bCs/>
          <w:sz w:val="22"/>
          <w:szCs w:val="22"/>
        </w:rPr>
        <w:t xml:space="preserve">тановленных федеральным законом, имеет </w:t>
      </w:r>
      <w:r w:rsidR="007F074C" w:rsidRPr="007F074C">
        <w:rPr>
          <w:bCs/>
          <w:sz w:val="22"/>
          <w:szCs w:val="22"/>
        </w:rPr>
        <w:t xml:space="preserve">самостоятельный баланс, расчетный и иные счета. </w:t>
      </w:r>
    </w:p>
    <w:p w:rsidR="00156ED9" w:rsidRPr="00156ED9" w:rsidRDefault="00103E07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3.4. </w:t>
      </w:r>
      <w:r w:rsidR="00156ED9" w:rsidRPr="00156ED9">
        <w:rPr>
          <w:bCs/>
          <w:sz w:val="22"/>
          <w:szCs w:val="22"/>
        </w:rPr>
        <w:t>Имущество, переданное Фонду его учредителями, является собственностью Фонда.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Фонд осуществляет согласно действующему законодательству владение, пользование и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распоряжение находящимся у него в собственности имуществом в соответствии с целями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его деятельности и назначением имущества.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Учредители Фонда не имеют имущественных прав в отношении имущества Фонда.</w:t>
      </w:r>
    </w:p>
    <w:p w:rsidR="00156ED9" w:rsidRPr="00156ED9" w:rsidRDefault="00A33E43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3.5</w:t>
      </w:r>
      <w:r w:rsidR="00156ED9" w:rsidRPr="00156ED9">
        <w:rPr>
          <w:bCs/>
          <w:sz w:val="22"/>
          <w:szCs w:val="22"/>
        </w:rPr>
        <w:t>. Фонд не несет ответственности по обязательствам государства, равно как и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государство не несет ответственности за деятельность Фонда.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Фонд отвечает по своим обязательствам всем принадлежащим ему имуществом, на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которое по законодательству Российской Федерации может быть обращено взыскание.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Учредители Фонда не отвечают по обязательствам Фонда, а Фонд не отвечает по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обязательствам учредителей.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Фонд не отвеч</w:t>
      </w:r>
      <w:r w:rsidR="00983887">
        <w:rPr>
          <w:bCs/>
          <w:sz w:val="22"/>
          <w:szCs w:val="22"/>
        </w:rPr>
        <w:t>ае</w:t>
      </w:r>
      <w:r w:rsidR="00EB1BA3">
        <w:rPr>
          <w:bCs/>
          <w:sz w:val="22"/>
          <w:szCs w:val="22"/>
        </w:rPr>
        <w:t xml:space="preserve">т по обязательствам, созданных </w:t>
      </w:r>
      <w:r w:rsidR="00983887">
        <w:rPr>
          <w:bCs/>
          <w:sz w:val="22"/>
          <w:szCs w:val="22"/>
        </w:rPr>
        <w:t>некоммерческих организаций</w:t>
      </w:r>
      <w:r w:rsidR="00156ED9" w:rsidRPr="00156ED9">
        <w:rPr>
          <w:bCs/>
          <w:sz w:val="22"/>
          <w:szCs w:val="22"/>
        </w:rPr>
        <w:t xml:space="preserve"> и</w:t>
      </w:r>
      <w:r w:rsidR="009D4FA9">
        <w:rPr>
          <w:bCs/>
          <w:sz w:val="22"/>
          <w:szCs w:val="22"/>
        </w:rPr>
        <w:t xml:space="preserve"> </w:t>
      </w:r>
      <w:r w:rsidR="00983887">
        <w:rPr>
          <w:bCs/>
          <w:sz w:val="22"/>
          <w:szCs w:val="22"/>
        </w:rPr>
        <w:t>коммерческих</w:t>
      </w:r>
      <w:r w:rsidR="00156ED9" w:rsidRPr="00156ED9">
        <w:rPr>
          <w:bCs/>
          <w:sz w:val="22"/>
          <w:szCs w:val="22"/>
        </w:rPr>
        <w:t xml:space="preserve"> ор</w:t>
      </w:r>
      <w:r w:rsidR="00983887">
        <w:rPr>
          <w:bCs/>
          <w:sz w:val="22"/>
          <w:szCs w:val="22"/>
        </w:rPr>
        <w:t>ганизаций,</w:t>
      </w:r>
      <w:r w:rsidR="00156ED9" w:rsidRPr="00156ED9">
        <w:rPr>
          <w:bCs/>
          <w:sz w:val="22"/>
          <w:szCs w:val="22"/>
        </w:rPr>
        <w:t xml:space="preserve"> за исключением случаев, предусмотренным законом РФ.</w:t>
      </w:r>
    </w:p>
    <w:p w:rsidR="00A33E43" w:rsidRPr="007E4619" w:rsidRDefault="00A33E43" w:rsidP="00A33E4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3.6</w:t>
      </w:r>
      <w:r w:rsidR="00156ED9" w:rsidRPr="00156ED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Фонд </w:t>
      </w:r>
      <w:r w:rsidRPr="00A33E43">
        <w:rPr>
          <w:bCs/>
          <w:sz w:val="22"/>
          <w:szCs w:val="22"/>
        </w:rPr>
        <w:t>может создавать филиалы и открывать представительства на территории Российской Федерации в соответствии с законодательством Российской Федерации, если иное не уст</w:t>
      </w:r>
      <w:r>
        <w:rPr>
          <w:bCs/>
          <w:sz w:val="22"/>
          <w:szCs w:val="22"/>
        </w:rPr>
        <w:t xml:space="preserve">ановлено федеральными законами. </w:t>
      </w:r>
      <w:r w:rsidRPr="00A33E43">
        <w:rPr>
          <w:bCs/>
          <w:sz w:val="22"/>
          <w:szCs w:val="22"/>
        </w:rPr>
        <w:t>Филиал</w:t>
      </w:r>
      <w:r>
        <w:rPr>
          <w:bCs/>
          <w:sz w:val="22"/>
          <w:szCs w:val="22"/>
        </w:rPr>
        <w:t>ы и представительства Фонда</w:t>
      </w:r>
      <w:r w:rsidRPr="00A33E43">
        <w:rPr>
          <w:bCs/>
          <w:sz w:val="22"/>
          <w:szCs w:val="22"/>
        </w:rPr>
        <w:t xml:space="preserve"> не являются юридическими лицами, наделяются имуществом создавше</w:t>
      </w:r>
      <w:r>
        <w:rPr>
          <w:bCs/>
          <w:sz w:val="22"/>
          <w:szCs w:val="22"/>
        </w:rPr>
        <w:t>го их Фонда</w:t>
      </w:r>
      <w:r w:rsidRPr="00A33E43">
        <w:rPr>
          <w:bCs/>
          <w:sz w:val="22"/>
          <w:szCs w:val="22"/>
        </w:rPr>
        <w:t xml:space="preserve"> и действуют на основании утвержденного </w:t>
      </w:r>
      <w:r>
        <w:rPr>
          <w:bCs/>
          <w:sz w:val="22"/>
          <w:szCs w:val="22"/>
        </w:rPr>
        <w:t xml:space="preserve">Фондом </w:t>
      </w:r>
      <w:r w:rsidRPr="00A33E43">
        <w:rPr>
          <w:bCs/>
          <w:sz w:val="22"/>
          <w:szCs w:val="22"/>
        </w:rPr>
        <w:t>положения. Имущество филиала или представительства учитывается на отдельном ба</w:t>
      </w:r>
      <w:r>
        <w:rPr>
          <w:bCs/>
          <w:sz w:val="22"/>
          <w:szCs w:val="22"/>
        </w:rPr>
        <w:t>лансе и на балансе создавшего их Фонда. Руководители филиалов и представительств</w:t>
      </w:r>
      <w:r w:rsidRPr="00A33E43">
        <w:rPr>
          <w:bCs/>
          <w:sz w:val="22"/>
          <w:szCs w:val="22"/>
        </w:rPr>
        <w:t xml:space="preserve"> назначаются </w:t>
      </w:r>
      <w:r>
        <w:rPr>
          <w:bCs/>
          <w:sz w:val="22"/>
          <w:szCs w:val="22"/>
        </w:rPr>
        <w:t xml:space="preserve">Фондом </w:t>
      </w:r>
      <w:r w:rsidRPr="00A33E43">
        <w:rPr>
          <w:bCs/>
          <w:sz w:val="22"/>
          <w:szCs w:val="22"/>
        </w:rPr>
        <w:t xml:space="preserve">и действуют на основании доверенности, выданной </w:t>
      </w:r>
      <w:r>
        <w:rPr>
          <w:bCs/>
          <w:sz w:val="22"/>
          <w:szCs w:val="22"/>
        </w:rPr>
        <w:t xml:space="preserve">Фондом. </w:t>
      </w:r>
      <w:r w:rsidRPr="00A33E43">
        <w:rPr>
          <w:bCs/>
          <w:sz w:val="22"/>
          <w:szCs w:val="22"/>
        </w:rPr>
        <w:t>Филиал</w:t>
      </w:r>
      <w:r>
        <w:rPr>
          <w:bCs/>
          <w:sz w:val="22"/>
          <w:szCs w:val="22"/>
        </w:rPr>
        <w:t xml:space="preserve">ы и представительства Фонда </w:t>
      </w:r>
      <w:r w:rsidRPr="00A33E43">
        <w:rPr>
          <w:bCs/>
          <w:sz w:val="22"/>
          <w:szCs w:val="22"/>
        </w:rPr>
        <w:t>осуществляют деятельность от имени создавше</w:t>
      </w:r>
      <w:r>
        <w:rPr>
          <w:bCs/>
          <w:sz w:val="22"/>
          <w:szCs w:val="22"/>
        </w:rPr>
        <w:t xml:space="preserve">го их Фонда. </w:t>
      </w:r>
      <w:r w:rsidRPr="00A33E43">
        <w:rPr>
          <w:bCs/>
          <w:sz w:val="22"/>
          <w:szCs w:val="22"/>
        </w:rPr>
        <w:t>Ответственнос</w:t>
      </w:r>
      <w:r>
        <w:rPr>
          <w:bCs/>
          <w:sz w:val="22"/>
          <w:szCs w:val="22"/>
        </w:rPr>
        <w:t>ть за деятельность своих филиалов</w:t>
      </w:r>
      <w:r w:rsidRPr="00A33E43">
        <w:rPr>
          <w:bCs/>
          <w:sz w:val="22"/>
          <w:szCs w:val="22"/>
        </w:rPr>
        <w:t xml:space="preserve"> и представ</w:t>
      </w:r>
      <w:r>
        <w:rPr>
          <w:bCs/>
          <w:sz w:val="22"/>
          <w:szCs w:val="22"/>
        </w:rPr>
        <w:t>ительств</w:t>
      </w:r>
      <w:r w:rsidRPr="00A33E43">
        <w:rPr>
          <w:bCs/>
          <w:sz w:val="22"/>
          <w:szCs w:val="22"/>
        </w:rPr>
        <w:t xml:space="preserve"> несет создавш</w:t>
      </w:r>
      <w:r>
        <w:rPr>
          <w:bCs/>
          <w:sz w:val="22"/>
          <w:szCs w:val="22"/>
        </w:rPr>
        <w:t>ий их Фонд.</w:t>
      </w:r>
    </w:p>
    <w:p w:rsidR="00156ED9" w:rsidRPr="007E4619" w:rsidRDefault="00A33E43" w:rsidP="009D4FA9">
      <w:pPr>
        <w:jc w:val="both"/>
        <w:rPr>
          <w:bCs/>
          <w:sz w:val="22"/>
          <w:szCs w:val="22"/>
        </w:rPr>
      </w:pPr>
      <w:r w:rsidRPr="007E4619">
        <w:rPr>
          <w:bCs/>
          <w:sz w:val="22"/>
          <w:szCs w:val="22"/>
        </w:rPr>
        <w:t>3.7</w:t>
      </w:r>
      <w:r w:rsidR="00156ED9" w:rsidRPr="007E4619">
        <w:rPr>
          <w:bCs/>
          <w:sz w:val="22"/>
          <w:szCs w:val="22"/>
        </w:rPr>
        <w:t xml:space="preserve">. Фонд </w:t>
      </w:r>
      <w:r w:rsidR="002F757A" w:rsidRPr="007E4619">
        <w:rPr>
          <w:bCs/>
          <w:sz w:val="22"/>
          <w:szCs w:val="22"/>
        </w:rPr>
        <w:t>в интересах достижения целей, предусмотренных уставом Фонда, может создавать другие некоммерческие организации и вступать в ассоциации и союзы.</w:t>
      </w:r>
    </w:p>
    <w:p w:rsidR="002B47F3" w:rsidRPr="007E4619" w:rsidRDefault="002B47F3" w:rsidP="002B47F3">
      <w:pPr>
        <w:jc w:val="both"/>
        <w:rPr>
          <w:bCs/>
          <w:sz w:val="22"/>
          <w:szCs w:val="22"/>
        </w:rPr>
      </w:pPr>
      <w:r w:rsidRPr="007E4619">
        <w:rPr>
          <w:bCs/>
          <w:sz w:val="22"/>
          <w:szCs w:val="22"/>
        </w:rPr>
        <w:t>3.8</w:t>
      </w:r>
      <w:r w:rsidR="00156ED9" w:rsidRPr="007E4619">
        <w:rPr>
          <w:bCs/>
          <w:sz w:val="22"/>
          <w:szCs w:val="22"/>
        </w:rPr>
        <w:t>. Извлечение прибыли не является целью деятельности Фонда. Фонд вправе</w:t>
      </w:r>
      <w:r w:rsidR="009D4FA9" w:rsidRPr="007E4619">
        <w:rPr>
          <w:bCs/>
          <w:sz w:val="22"/>
          <w:szCs w:val="22"/>
        </w:rPr>
        <w:t xml:space="preserve"> </w:t>
      </w:r>
      <w:r w:rsidR="00156ED9" w:rsidRPr="007E4619">
        <w:rPr>
          <w:bCs/>
          <w:sz w:val="22"/>
          <w:szCs w:val="22"/>
        </w:rPr>
        <w:t>осуществлять предпринимательскую деятельность только для достижения целей, ради</w:t>
      </w:r>
      <w:r w:rsidR="009D4FA9" w:rsidRPr="007E4619">
        <w:rPr>
          <w:bCs/>
          <w:sz w:val="22"/>
          <w:szCs w:val="22"/>
        </w:rPr>
        <w:t xml:space="preserve"> </w:t>
      </w:r>
      <w:r w:rsidR="00156ED9" w:rsidRPr="007E4619">
        <w:rPr>
          <w:bCs/>
          <w:sz w:val="22"/>
          <w:szCs w:val="22"/>
        </w:rPr>
        <w:t>которой он создан</w:t>
      </w:r>
      <w:r w:rsidR="00556BD4" w:rsidRPr="007E4619">
        <w:rPr>
          <w:bCs/>
          <w:sz w:val="22"/>
          <w:szCs w:val="22"/>
        </w:rPr>
        <w:t xml:space="preserve">. </w:t>
      </w:r>
      <w:r w:rsidR="00D17146" w:rsidRPr="007E4619">
        <w:rPr>
          <w:bCs/>
          <w:sz w:val="22"/>
          <w:szCs w:val="22"/>
        </w:rPr>
        <w:t>При превышении доходов Фонда над его расходами сумма превышения не</w:t>
      </w:r>
      <w:r w:rsidR="00556BD4" w:rsidRPr="007E4619">
        <w:rPr>
          <w:bCs/>
          <w:sz w:val="22"/>
          <w:szCs w:val="22"/>
        </w:rPr>
        <w:t xml:space="preserve"> подлежит распределению между его</w:t>
      </w:r>
      <w:r w:rsidR="00983887">
        <w:rPr>
          <w:bCs/>
          <w:sz w:val="22"/>
          <w:szCs w:val="22"/>
        </w:rPr>
        <w:t xml:space="preserve"> учредителями</w:t>
      </w:r>
      <w:r w:rsidR="00D17146" w:rsidRPr="007E4619">
        <w:rPr>
          <w:bCs/>
          <w:sz w:val="22"/>
          <w:szCs w:val="22"/>
        </w:rPr>
        <w:t xml:space="preserve">, а направляется на реализацию целей, ради которых </w:t>
      </w:r>
      <w:r w:rsidR="00556BD4" w:rsidRPr="007E4619">
        <w:rPr>
          <w:bCs/>
          <w:sz w:val="22"/>
          <w:szCs w:val="22"/>
        </w:rPr>
        <w:t xml:space="preserve">Фонд </w:t>
      </w:r>
      <w:r w:rsidR="00D17146" w:rsidRPr="007E4619">
        <w:rPr>
          <w:bCs/>
          <w:sz w:val="22"/>
          <w:szCs w:val="22"/>
        </w:rPr>
        <w:t>создан</w:t>
      </w:r>
      <w:r w:rsidR="00556BD4" w:rsidRPr="007E4619">
        <w:rPr>
          <w:bCs/>
          <w:sz w:val="22"/>
          <w:szCs w:val="22"/>
        </w:rPr>
        <w:t>.</w:t>
      </w:r>
      <w:r w:rsidR="007E4619" w:rsidRPr="007E4619">
        <w:rPr>
          <w:sz w:val="22"/>
          <w:szCs w:val="22"/>
        </w:rPr>
        <w:t xml:space="preserve"> Фонд </w:t>
      </w:r>
      <w:r w:rsidR="007E4619" w:rsidRPr="007E4619">
        <w:rPr>
          <w:bCs/>
          <w:sz w:val="22"/>
          <w:szCs w:val="22"/>
        </w:rPr>
        <w:t>ведет учет доходов и расходов по предпринимательской и иной приносящей доходы деятельности.</w:t>
      </w:r>
    </w:p>
    <w:p w:rsidR="008B3DDC" w:rsidRPr="007E4619" w:rsidRDefault="008B3DDC" w:rsidP="008B3DDC">
      <w:pPr>
        <w:jc w:val="both"/>
        <w:rPr>
          <w:bCs/>
          <w:sz w:val="22"/>
          <w:szCs w:val="22"/>
        </w:rPr>
      </w:pPr>
      <w:r w:rsidRPr="007E4619">
        <w:rPr>
          <w:bCs/>
          <w:sz w:val="22"/>
          <w:szCs w:val="22"/>
        </w:rPr>
        <w:t xml:space="preserve">3.9. </w:t>
      </w:r>
      <w:r w:rsidR="00156ED9" w:rsidRPr="007E4619">
        <w:rPr>
          <w:bCs/>
          <w:sz w:val="22"/>
          <w:szCs w:val="22"/>
        </w:rPr>
        <w:t>Фонд для создания материальных условий реализации благотворительных целей вправе</w:t>
      </w:r>
      <w:r w:rsidR="009D4FA9" w:rsidRPr="007E4619">
        <w:rPr>
          <w:bCs/>
          <w:sz w:val="22"/>
          <w:szCs w:val="22"/>
        </w:rPr>
        <w:t xml:space="preserve"> </w:t>
      </w:r>
      <w:r w:rsidR="00156ED9" w:rsidRPr="007E4619">
        <w:rPr>
          <w:bCs/>
          <w:sz w:val="22"/>
          <w:szCs w:val="22"/>
        </w:rPr>
        <w:t>учреждать хозяйственные общества. Не допускается участие Фонда в хозяйственных</w:t>
      </w:r>
      <w:r w:rsidR="009D4FA9" w:rsidRPr="007E4619">
        <w:rPr>
          <w:bCs/>
          <w:sz w:val="22"/>
          <w:szCs w:val="22"/>
        </w:rPr>
        <w:t xml:space="preserve"> </w:t>
      </w:r>
      <w:r w:rsidR="00156ED9" w:rsidRPr="007E4619">
        <w:rPr>
          <w:bCs/>
          <w:sz w:val="22"/>
          <w:szCs w:val="22"/>
        </w:rPr>
        <w:t>обществах совместно с другими лицами.</w:t>
      </w:r>
    </w:p>
    <w:p w:rsidR="00156ED9" w:rsidRDefault="008B3DDC" w:rsidP="008B3DDC">
      <w:pPr>
        <w:jc w:val="both"/>
        <w:rPr>
          <w:bCs/>
          <w:sz w:val="22"/>
          <w:szCs w:val="22"/>
        </w:rPr>
      </w:pPr>
      <w:r w:rsidRPr="007E4619">
        <w:rPr>
          <w:bCs/>
          <w:sz w:val="22"/>
          <w:szCs w:val="22"/>
        </w:rPr>
        <w:t xml:space="preserve">3.10. </w:t>
      </w:r>
      <w:r w:rsidR="00156ED9" w:rsidRPr="007E4619">
        <w:rPr>
          <w:bCs/>
          <w:sz w:val="22"/>
          <w:szCs w:val="22"/>
        </w:rPr>
        <w:t>Фонд не вправе расходовать свои средства и использовать свое имущество для поддержки</w:t>
      </w:r>
      <w:r w:rsidR="009D4FA9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политических партий, движений, групп и кампаний.</w:t>
      </w:r>
    </w:p>
    <w:p w:rsidR="008B3DDC" w:rsidRDefault="008B3DDC" w:rsidP="008B3DD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3.11. Фонд вправе совершать иные действия, предусмотренные действующим законодательством</w:t>
      </w:r>
      <w:r w:rsidR="00983887">
        <w:rPr>
          <w:bCs/>
          <w:sz w:val="22"/>
          <w:szCs w:val="22"/>
        </w:rPr>
        <w:t xml:space="preserve"> Российской Федерации</w:t>
      </w:r>
      <w:r>
        <w:rPr>
          <w:bCs/>
          <w:sz w:val="22"/>
          <w:szCs w:val="22"/>
        </w:rPr>
        <w:t>.</w:t>
      </w:r>
    </w:p>
    <w:p w:rsidR="0004516C" w:rsidRDefault="0004516C" w:rsidP="0004516C">
      <w:pPr>
        <w:ind w:firstLine="709"/>
        <w:jc w:val="center"/>
        <w:rPr>
          <w:b/>
          <w:bCs/>
          <w:sz w:val="22"/>
          <w:szCs w:val="22"/>
        </w:rPr>
      </w:pPr>
    </w:p>
    <w:p w:rsidR="0004516C" w:rsidRDefault="0004516C" w:rsidP="0004516C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9D4FA9">
        <w:rPr>
          <w:b/>
          <w:bCs/>
          <w:sz w:val="22"/>
          <w:szCs w:val="22"/>
        </w:rPr>
        <w:t>. ИМУЩЕСТВО ФОНДА</w:t>
      </w:r>
    </w:p>
    <w:p w:rsidR="007E108B" w:rsidRPr="009D4FA9" w:rsidRDefault="007E108B" w:rsidP="0004516C">
      <w:pPr>
        <w:ind w:firstLine="709"/>
        <w:jc w:val="center"/>
        <w:rPr>
          <w:b/>
          <w:bCs/>
          <w:sz w:val="22"/>
          <w:szCs w:val="22"/>
        </w:rPr>
      </w:pPr>
    </w:p>
    <w:p w:rsidR="0004516C" w:rsidRPr="00156ED9" w:rsidRDefault="0004516C" w:rsidP="0004516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156ED9">
        <w:rPr>
          <w:bCs/>
          <w:sz w:val="22"/>
          <w:szCs w:val="22"/>
        </w:rPr>
        <w:t>.1. Источниками формирования имущества Фонда являются:</w:t>
      </w:r>
    </w:p>
    <w:p w:rsidR="0004516C" w:rsidRDefault="0004516C" w:rsidP="0004516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 xml:space="preserve">- </w:t>
      </w:r>
      <w:r w:rsidR="00FE3769">
        <w:rPr>
          <w:bCs/>
          <w:sz w:val="22"/>
          <w:szCs w:val="22"/>
        </w:rPr>
        <w:t xml:space="preserve">единовременные </w:t>
      </w:r>
      <w:r w:rsidRPr="0004516C">
        <w:rPr>
          <w:bCs/>
          <w:sz w:val="22"/>
          <w:szCs w:val="22"/>
        </w:rPr>
        <w:t>взносы учредителей</w:t>
      </w:r>
      <w:r>
        <w:rPr>
          <w:bCs/>
          <w:sz w:val="22"/>
          <w:szCs w:val="22"/>
        </w:rPr>
        <w:t xml:space="preserve"> Фонда;</w:t>
      </w:r>
    </w:p>
    <w:p w:rsidR="0004516C" w:rsidRPr="0004516C" w:rsidRDefault="0004516C" w:rsidP="0004516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4516C">
        <w:rPr>
          <w:bCs/>
          <w:sz w:val="22"/>
          <w:szCs w:val="22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04516C" w:rsidRPr="0004516C" w:rsidRDefault="0004516C" w:rsidP="0004516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4516C">
        <w:rPr>
          <w:bCs/>
          <w:sz w:val="22"/>
          <w:szCs w:val="22"/>
        </w:rPr>
        <w:t>доходы от внереализационных операций, включая доходы от ценных бумаг;</w:t>
      </w:r>
    </w:p>
    <w:p w:rsidR="0004516C" w:rsidRPr="0004516C" w:rsidRDefault="0004516C" w:rsidP="0004516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4516C">
        <w:rPr>
          <w:bCs/>
          <w:sz w:val="22"/>
          <w:szCs w:val="22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04516C" w:rsidRPr="0004516C" w:rsidRDefault="0004516C" w:rsidP="0004516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4516C">
        <w:rPr>
          <w:bCs/>
          <w:sz w:val="22"/>
          <w:szCs w:val="22"/>
        </w:rPr>
        <w:t>доходы от деятельности хозяйственных обществ, учрежденных</w:t>
      </w:r>
      <w:r>
        <w:rPr>
          <w:bCs/>
          <w:sz w:val="22"/>
          <w:szCs w:val="22"/>
        </w:rPr>
        <w:t xml:space="preserve"> Фондом</w:t>
      </w:r>
      <w:r w:rsidRPr="0004516C">
        <w:rPr>
          <w:bCs/>
          <w:sz w:val="22"/>
          <w:szCs w:val="22"/>
        </w:rPr>
        <w:t>;</w:t>
      </w:r>
    </w:p>
    <w:p w:rsidR="0004516C" w:rsidRPr="0004516C" w:rsidRDefault="0004516C" w:rsidP="0004516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4516C">
        <w:rPr>
          <w:bCs/>
          <w:sz w:val="22"/>
          <w:szCs w:val="22"/>
        </w:rPr>
        <w:t>труд добровольцев;</w:t>
      </w:r>
    </w:p>
    <w:p w:rsidR="0004516C" w:rsidRDefault="0004516C" w:rsidP="0004516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4516C">
        <w:rPr>
          <w:bCs/>
          <w:sz w:val="22"/>
          <w:szCs w:val="22"/>
        </w:rPr>
        <w:t>иные не запрещенные законом источники.</w:t>
      </w:r>
    </w:p>
    <w:p w:rsidR="00630C13" w:rsidRPr="00630C13" w:rsidRDefault="00717096" w:rsidP="00630C1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04516C" w:rsidRPr="00156ED9">
        <w:rPr>
          <w:bCs/>
          <w:sz w:val="22"/>
          <w:szCs w:val="22"/>
        </w:rPr>
        <w:t xml:space="preserve">.2. В </w:t>
      </w:r>
      <w:r w:rsidR="00630C13" w:rsidRPr="00630C13">
        <w:rPr>
          <w:bCs/>
          <w:sz w:val="22"/>
          <w:szCs w:val="22"/>
        </w:rPr>
        <w:t xml:space="preserve">собственности </w:t>
      </w:r>
      <w:r w:rsidR="00630C13">
        <w:rPr>
          <w:bCs/>
          <w:sz w:val="22"/>
          <w:szCs w:val="22"/>
        </w:rPr>
        <w:t xml:space="preserve">Фонда </w:t>
      </w:r>
      <w:r w:rsidR="00630C13" w:rsidRPr="00630C13">
        <w:rPr>
          <w:bCs/>
          <w:sz w:val="22"/>
          <w:szCs w:val="22"/>
        </w:rPr>
        <w:t>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630C13" w:rsidRPr="00630C13" w:rsidRDefault="00630C13" w:rsidP="00630C1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4.3</w:t>
      </w:r>
      <w:r w:rsidRPr="00630C1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Фонд </w:t>
      </w:r>
      <w:r w:rsidRPr="00630C13">
        <w:rPr>
          <w:bCs/>
          <w:sz w:val="22"/>
          <w:szCs w:val="22"/>
        </w:rPr>
        <w:t>может соверша</w:t>
      </w:r>
      <w:r w:rsidR="00FE3769">
        <w:rPr>
          <w:bCs/>
          <w:sz w:val="22"/>
          <w:szCs w:val="22"/>
        </w:rPr>
        <w:t>ть в отношении находящегося в его</w:t>
      </w:r>
      <w:r w:rsidRPr="00630C13">
        <w:rPr>
          <w:bCs/>
          <w:sz w:val="22"/>
          <w:szCs w:val="22"/>
        </w:rPr>
        <w:t xml:space="preserve"> собственности имущества любые сделки, не противоречащие законода</w:t>
      </w:r>
      <w:r>
        <w:rPr>
          <w:bCs/>
          <w:sz w:val="22"/>
          <w:szCs w:val="22"/>
        </w:rPr>
        <w:t>тельству Российской Федерации, У</w:t>
      </w:r>
      <w:r w:rsidRPr="00630C13">
        <w:rPr>
          <w:bCs/>
          <w:sz w:val="22"/>
          <w:szCs w:val="22"/>
        </w:rPr>
        <w:t>ставу</w:t>
      </w:r>
      <w:r>
        <w:rPr>
          <w:bCs/>
          <w:sz w:val="22"/>
          <w:szCs w:val="22"/>
        </w:rPr>
        <w:t xml:space="preserve"> Фонда</w:t>
      </w:r>
      <w:r w:rsidRPr="00630C13">
        <w:rPr>
          <w:bCs/>
          <w:sz w:val="22"/>
          <w:szCs w:val="22"/>
        </w:rPr>
        <w:t>, пожеланиям благотворителя.</w:t>
      </w:r>
    </w:p>
    <w:p w:rsidR="00630C13" w:rsidRPr="00630C13" w:rsidRDefault="00630C13" w:rsidP="00630C1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4.4</w:t>
      </w:r>
      <w:r w:rsidRPr="00630C1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Фонд </w:t>
      </w:r>
      <w:r w:rsidRPr="00630C13">
        <w:rPr>
          <w:bCs/>
          <w:sz w:val="22"/>
          <w:szCs w:val="22"/>
        </w:rPr>
        <w:t>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630C13" w:rsidRPr="00630C13" w:rsidRDefault="00630C13" w:rsidP="00630C13">
      <w:pPr>
        <w:jc w:val="both"/>
        <w:rPr>
          <w:bCs/>
          <w:sz w:val="22"/>
          <w:szCs w:val="22"/>
        </w:rPr>
      </w:pPr>
      <w:r w:rsidRPr="00630C1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.5</w:t>
      </w:r>
      <w:r w:rsidRPr="00630C13">
        <w:rPr>
          <w:bCs/>
          <w:sz w:val="22"/>
          <w:szCs w:val="22"/>
        </w:rPr>
        <w:t xml:space="preserve">. В случае,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</w:t>
      </w:r>
      <w:r w:rsidRPr="00630C13">
        <w:rPr>
          <w:bCs/>
          <w:sz w:val="22"/>
          <w:szCs w:val="22"/>
        </w:rPr>
        <w:lastRenderedPageBreak/>
        <w:t xml:space="preserve">благотворительные цели в течение года с момента получения </w:t>
      </w:r>
      <w:r>
        <w:rPr>
          <w:bCs/>
          <w:sz w:val="22"/>
          <w:szCs w:val="22"/>
        </w:rPr>
        <w:t xml:space="preserve">Фондом </w:t>
      </w:r>
      <w:r w:rsidRPr="00630C13">
        <w:rPr>
          <w:bCs/>
          <w:sz w:val="22"/>
          <w:szCs w:val="22"/>
        </w:rPr>
        <w:t xml:space="preserve">этого пожертвования. Благотворительные пожертвования в натуральной форме направляются </w:t>
      </w:r>
      <w:r>
        <w:rPr>
          <w:bCs/>
          <w:sz w:val="22"/>
          <w:szCs w:val="22"/>
        </w:rPr>
        <w:t xml:space="preserve">Фондом </w:t>
      </w:r>
      <w:r w:rsidRPr="00630C13">
        <w:rPr>
          <w:bCs/>
          <w:sz w:val="22"/>
          <w:szCs w:val="22"/>
        </w:rPr>
        <w:t>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630C13" w:rsidRDefault="00630C13" w:rsidP="00630C1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4.6</w:t>
      </w:r>
      <w:r w:rsidRPr="00630C13">
        <w:rPr>
          <w:bCs/>
          <w:sz w:val="22"/>
          <w:szCs w:val="22"/>
        </w:rPr>
        <w:t xml:space="preserve">. Имущество </w:t>
      </w:r>
      <w:r>
        <w:rPr>
          <w:bCs/>
          <w:sz w:val="22"/>
          <w:szCs w:val="22"/>
        </w:rPr>
        <w:t xml:space="preserve">Фонда </w:t>
      </w:r>
      <w:r w:rsidRPr="00630C13">
        <w:rPr>
          <w:bCs/>
          <w:sz w:val="22"/>
          <w:szCs w:val="22"/>
        </w:rPr>
        <w:t>не может быть передано (в формах продажи, оплаты товаров, работ, услуг и в других фор</w:t>
      </w:r>
      <w:r w:rsidR="00983887">
        <w:rPr>
          <w:bCs/>
          <w:sz w:val="22"/>
          <w:szCs w:val="22"/>
        </w:rPr>
        <w:t>мах) учредителям Фонда</w:t>
      </w:r>
      <w:r w:rsidRPr="00630C13">
        <w:rPr>
          <w:bCs/>
          <w:sz w:val="22"/>
          <w:szCs w:val="22"/>
        </w:rPr>
        <w:t xml:space="preserve"> на более выгодных для них условиях, чем для других лиц.</w:t>
      </w:r>
    </w:p>
    <w:p w:rsidR="0004516C" w:rsidRPr="00156ED9" w:rsidRDefault="00630C13" w:rsidP="0004516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4.7</w:t>
      </w:r>
      <w:r w:rsidR="0004516C" w:rsidRPr="00156ED9">
        <w:rPr>
          <w:bCs/>
          <w:sz w:val="22"/>
          <w:szCs w:val="22"/>
        </w:rPr>
        <w:t>. Фонд ведет бухгалтерскую и статистическую отчетность в установленном порядке и</w:t>
      </w:r>
      <w:r w:rsidR="0004516C">
        <w:rPr>
          <w:bCs/>
          <w:sz w:val="22"/>
          <w:szCs w:val="22"/>
        </w:rPr>
        <w:t xml:space="preserve"> </w:t>
      </w:r>
      <w:r w:rsidR="0004516C" w:rsidRPr="00156ED9">
        <w:rPr>
          <w:bCs/>
          <w:sz w:val="22"/>
          <w:szCs w:val="22"/>
        </w:rPr>
        <w:t>несет ответственность за ее достоверность.</w:t>
      </w:r>
    </w:p>
    <w:p w:rsidR="009D4FA9" w:rsidRDefault="00630C13" w:rsidP="0061047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4.8</w:t>
      </w:r>
      <w:r w:rsidR="0004516C" w:rsidRPr="00156ED9">
        <w:rPr>
          <w:bCs/>
          <w:sz w:val="22"/>
          <w:szCs w:val="22"/>
        </w:rPr>
        <w:t>. Финансовый год Фонда совпадает с календарным.</w:t>
      </w:r>
    </w:p>
    <w:p w:rsidR="006F6297" w:rsidRDefault="006F6297" w:rsidP="00176752">
      <w:pPr>
        <w:jc w:val="both"/>
        <w:rPr>
          <w:bCs/>
          <w:sz w:val="22"/>
          <w:szCs w:val="22"/>
        </w:rPr>
      </w:pPr>
    </w:p>
    <w:p w:rsidR="00156ED9" w:rsidRDefault="007E37EB" w:rsidP="006F62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156ED9" w:rsidRPr="006F6297">
        <w:rPr>
          <w:b/>
          <w:bCs/>
          <w:sz w:val="22"/>
          <w:szCs w:val="22"/>
        </w:rPr>
        <w:t>. БЛАГОТВОРИТЕЛЬНАЯ ПРОГРАММА ФОНДА</w:t>
      </w:r>
    </w:p>
    <w:p w:rsidR="00610472" w:rsidRPr="006F6297" w:rsidRDefault="00610472" w:rsidP="006F6297">
      <w:pPr>
        <w:jc w:val="center"/>
        <w:rPr>
          <w:b/>
          <w:bCs/>
          <w:sz w:val="22"/>
          <w:szCs w:val="22"/>
        </w:rPr>
      </w:pPr>
    </w:p>
    <w:p w:rsidR="0077613D" w:rsidRPr="0077613D" w:rsidRDefault="007E37EB" w:rsidP="0077613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156ED9" w:rsidRPr="00156ED9">
        <w:rPr>
          <w:bCs/>
          <w:sz w:val="22"/>
          <w:szCs w:val="22"/>
        </w:rPr>
        <w:t xml:space="preserve">.1. </w:t>
      </w:r>
      <w:r w:rsidR="0077613D" w:rsidRPr="0077613D">
        <w:rPr>
          <w:bCs/>
          <w:sz w:val="22"/>
          <w:szCs w:val="22"/>
        </w:rPr>
        <w:t xml:space="preserve">Благотворительной программой </w:t>
      </w:r>
      <w:r w:rsidR="0077613D">
        <w:rPr>
          <w:bCs/>
          <w:sz w:val="22"/>
          <w:szCs w:val="22"/>
        </w:rPr>
        <w:t xml:space="preserve">Фонда </w:t>
      </w:r>
      <w:r w:rsidR="0077613D" w:rsidRPr="0077613D">
        <w:rPr>
          <w:bCs/>
          <w:sz w:val="22"/>
          <w:szCs w:val="22"/>
        </w:rPr>
        <w:t xml:space="preserve">является комплекс мероприятий, утвержденных высшим органом управления </w:t>
      </w:r>
      <w:r w:rsidR="0077613D">
        <w:rPr>
          <w:bCs/>
          <w:sz w:val="22"/>
          <w:szCs w:val="22"/>
        </w:rPr>
        <w:t xml:space="preserve">Фонда </w:t>
      </w:r>
      <w:r w:rsidR="0077613D" w:rsidRPr="0077613D">
        <w:rPr>
          <w:bCs/>
          <w:sz w:val="22"/>
          <w:szCs w:val="22"/>
        </w:rPr>
        <w:t>и направленных на решение конкретных задач, соответствующих уставным целям</w:t>
      </w:r>
      <w:r w:rsidR="0077613D">
        <w:rPr>
          <w:bCs/>
          <w:sz w:val="22"/>
          <w:szCs w:val="22"/>
        </w:rPr>
        <w:t xml:space="preserve"> Фонда</w:t>
      </w:r>
      <w:r w:rsidR="0077613D" w:rsidRPr="0077613D">
        <w:rPr>
          <w:bCs/>
          <w:sz w:val="22"/>
          <w:szCs w:val="22"/>
        </w:rPr>
        <w:t>.</w:t>
      </w:r>
    </w:p>
    <w:p w:rsidR="0077613D" w:rsidRPr="0077613D" w:rsidRDefault="007E37EB" w:rsidP="0077613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77613D">
        <w:rPr>
          <w:bCs/>
          <w:sz w:val="22"/>
          <w:szCs w:val="22"/>
        </w:rPr>
        <w:t>.</w:t>
      </w:r>
      <w:r w:rsidR="0077613D" w:rsidRPr="0077613D">
        <w:rPr>
          <w:bCs/>
          <w:sz w:val="22"/>
          <w:szCs w:val="22"/>
        </w:rPr>
        <w:t>2. Благотворительная программа</w:t>
      </w:r>
      <w:r w:rsidR="0077613D">
        <w:rPr>
          <w:bCs/>
          <w:sz w:val="22"/>
          <w:szCs w:val="22"/>
        </w:rPr>
        <w:t xml:space="preserve"> Фонда</w:t>
      </w:r>
      <w:r w:rsidR="0077613D" w:rsidRPr="0077613D">
        <w:rPr>
          <w:bCs/>
          <w:sz w:val="22"/>
          <w:szCs w:val="22"/>
        </w:rPr>
        <w:t xml:space="preserve"> включает смету предполагаемых поступлений и планируемых расходов (включая оплату труда лиц, участвующих в реализац</w:t>
      </w:r>
      <w:r w:rsidR="0077613D">
        <w:rPr>
          <w:bCs/>
          <w:sz w:val="22"/>
          <w:szCs w:val="22"/>
        </w:rPr>
        <w:t xml:space="preserve">ии благотворительной программы) и </w:t>
      </w:r>
      <w:r w:rsidR="0077613D" w:rsidRPr="0077613D">
        <w:rPr>
          <w:bCs/>
          <w:sz w:val="22"/>
          <w:szCs w:val="22"/>
        </w:rPr>
        <w:t>устанавливает этапы и сроки ее реализации.</w:t>
      </w:r>
    </w:p>
    <w:p w:rsidR="00D17146" w:rsidRDefault="007E37EB" w:rsidP="0077613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77613D">
        <w:rPr>
          <w:bCs/>
          <w:sz w:val="22"/>
          <w:szCs w:val="22"/>
        </w:rPr>
        <w:t>.</w:t>
      </w:r>
      <w:r w:rsidR="0077613D" w:rsidRPr="0077613D">
        <w:rPr>
          <w:bCs/>
          <w:sz w:val="22"/>
          <w:szCs w:val="22"/>
        </w:rPr>
        <w:t>3. На финансирование благотворительных программ</w:t>
      </w:r>
      <w:r w:rsidR="0077613D">
        <w:rPr>
          <w:bCs/>
          <w:sz w:val="22"/>
          <w:szCs w:val="22"/>
        </w:rPr>
        <w:t xml:space="preserve"> Фонда</w:t>
      </w:r>
      <w:r w:rsidR="0077613D" w:rsidRPr="0077613D">
        <w:rPr>
          <w:bCs/>
          <w:sz w:val="22"/>
          <w:szCs w:val="22"/>
        </w:rPr>
        <w:t xml:space="preserve">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6F6297" w:rsidRPr="00156ED9" w:rsidRDefault="006F6297" w:rsidP="00176752">
      <w:pPr>
        <w:jc w:val="both"/>
        <w:rPr>
          <w:bCs/>
          <w:sz w:val="22"/>
          <w:szCs w:val="22"/>
        </w:rPr>
      </w:pPr>
    </w:p>
    <w:p w:rsidR="00610472" w:rsidRDefault="007E37EB" w:rsidP="009838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156ED9" w:rsidRPr="006F6297">
        <w:rPr>
          <w:b/>
          <w:bCs/>
          <w:sz w:val="22"/>
          <w:szCs w:val="22"/>
        </w:rPr>
        <w:t xml:space="preserve">. </w:t>
      </w:r>
      <w:r w:rsidR="00EB1BA3">
        <w:rPr>
          <w:b/>
          <w:bCs/>
          <w:sz w:val="22"/>
          <w:szCs w:val="22"/>
        </w:rPr>
        <w:t>ПРАВЛЕНИЕ</w:t>
      </w:r>
      <w:r w:rsidR="007E108B">
        <w:rPr>
          <w:b/>
          <w:bCs/>
          <w:sz w:val="22"/>
          <w:szCs w:val="22"/>
        </w:rPr>
        <w:t xml:space="preserve"> </w:t>
      </w:r>
      <w:r w:rsidR="008E50E3">
        <w:rPr>
          <w:b/>
          <w:bCs/>
          <w:sz w:val="22"/>
          <w:szCs w:val="22"/>
        </w:rPr>
        <w:t>ФОНДА</w:t>
      </w:r>
    </w:p>
    <w:p w:rsidR="007E108B" w:rsidRPr="006F6297" w:rsidRDefault="007E108B" w:rsidP="00983887">
      <w:pPr>
        <w:jc w:val="center"/>
        <w:rPr>
          <w:b/>
          <w:bCs/>
          <w:sz w:val="22"/>
          <w:szCs w:val="22"/>
        </w:rPr>
      </w:pPr>
    </w:p>
    <w:p w:rsidR="00156ED9" w:rsidRDefault="007E37EB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D80051">
        <w:rPr>
          <w:bCs/>
          <w:sz w:val="22"/>
          <w:szCs w:val="22"/>
        </w:rPr>
        <w:t>.1</w:t>
      </w:r>
      <w:r w:rsidR="008E50E3">
        <w:rPr>
          <w:bCs/>
          <w:sz w:val="22"/>
          <w:szCs w:val="22"/>
        </w:rPr>
        <w:t xml:space="preserve">. </w:t>
      </w:r>
      <w:r w:rsidR="00156ED9" w:rsidRPr="00156ED9">
        <w:rPr>
          <w:bCs/>
          <w:sz w:val="22"/>
          <w:szCs w:val="22"/>
        </w:rPr>
        <w:t xml:space="preserve">Высшим </w:t>
      </w:r>
      <w:r w:rsidR="00610472">
        <w:rPr>
          <w:bCs/>
          <w:sz w:val="22"/>
          <w:szCs w:val="22"/>
        </w:rPr>
        <w:t xml:space="preserve">коллегиальным </w:t>
      </w:r>
      <w:r w:rsidR="00156ED9" w:rsidRPr="00156ED9">
        <w:rPr>
          <w:bCs/>
          <w:sz w:val="22"/>
          <w:szCs w:val="22"/>
        </w:rPr>
        <w:t xml:space="preserve">органом </w:t>
      </w:r>
      <w:r w:rsidR="0010633F">
        <w:rPr>
          <w:bCs/>
          <w:sz w:val="22"/>
          <w:szCs w:val="22"/>
        </w:rPr>
        <w:t xml:space="preserve">управления </w:t>
      </w:r>
      <w:r w:rsidR="00156ED9" w:rsidRPr="00156ED9">
        <w:rPr>
          <w:bCs/>
          <w:sz w:val="22"/>
          <w:szCs w:val="22"/>
        </w:rPr>
        <w:t>Фонда является</w:t>
      </w:r>
      <w:r w:rsidR="00610472">
        <w:rPr>
          <w:bCs/>
          <w:sz w:val="22"/>
          <w:szCs w:val="22"/>
        </w:rPr>
        <w:t xml:space="preserve"> </w:t>
      </w:r>
      <w:r w:rsidR="00FE3769">
        <w:rPr>
          <w:bCs/>
          <w:sz w:val="22"/>
          <w:szCs w:val="22"/>
        </w:rPr>
        <w:t>Правление</w:t>
      </w:r>
      <w:r w:rsidR="00156ED9" w:rsidRPr="00156ED9">
        <w:rPr>
          <w:bCs/>
          <w:sz w:val="22"/>
          <w:szCs w:val="22"/>
        </w:rPr>
        <w:t>.</w:t>
      </w:r>
      <w:r w:rsidR="006F6297">
        <w:rPr>
          <w:bCs/>
          <w:sz w:val="22"/>
          <w:szCs w:val="22"/>
        </w:rPr>
        <w:t xml:space="preserve"> </w:t>
      </w:r>
      <w:r w:rsidR="00610472">
        <w:rPr>
          <w:bCs/>
          <w:sz w:val="22"/>
          <w:szCs w:val="22"/>
        </w:rPr>
        <w:t xml:space="preserve">Основная функция </w:t>
      </w:r>
      <w:r w:rsidR="00FE3769">
        <w:rPr>
          <w:bCs/>
          <w:sz w:val="22"/>
          <w:szCs w:val="22"/>
        </w:rPr>
        <w:t>Правления</w:t>
      </w:r>
      <w:r w:rsidR="00610472">
        <w:rPr>
          <w:bCs/>
          <w:sz w:val="22"/>
          <w:szCs w:val="22"/>
        </w:rPr>
        <w:t xml:space="preserve"> - </w:t>
      </w:r>
      <w:r w:rsidR="00610472" w:rsidRPr="00610472">
        <w:rPr>
          <w:bCs/>
          <w:sz w:val="22"/>
          <w:szCs w:val="22"/>
        </w:rPr>
        <w:t xml:space="preserve">обеспечение соблюдения </w:t>
      </w:r>
      <w:r w:rsidR="00610472">
        <w:rPr>
          <w:bCs/>
          <w:sz w:val="22"/>
          <w:szCs w:val="22"/>
        </w:rPr>
        <w:t>Фондом целей, в интересах которых он был</w:t>
      </w:r>
      <w:r w:rsidR="00610472" w:rsidRPr="00610472">
        <w:rPr>
          <w:bCs/>
          <w:sz w:val="22"/>
          <w:szCs w:val="22"/>
        </w:rPr>
        <w:t xml:space="preserve"> с</w:t>
      </w:r>
      <w:r w:rsidR="00610472">
        <w:rPr>
          <w:bCs/>
          <w:sz w:val="22"/>
          <w:szCs w:val="22"/>
        </w:rPr>
        <w:t>оздан</w:t>
      </w:r>
      <w:r w:rsidR="00610472" w:rsidRPr="00610472">
        <w:rPr>
          <w:bCs/>
          <w:sz w:val="22"/>
          <w:szCs w:val="22"/>
        </w:rPr>
        <w:t>.</w:t>
      </w:r>
    </w:p>
    <w:p w:rsidR="00610472" w:rsidRDefault="007E37EB" w:rsidP="00ED2F0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D80051">
        <w:rPr>
          <w:bCs/>
          <w:sz w:val="22"/>
          <w:szCs w:val="22"/>
        </w:rPr>
        <w:t>2</w:t>
      </w:r>
      <w:r w:rsidR="00156ED9" w:rsidRPr="00156ED9">
        <w:rPr>
          <w:bCs/>
          <w:sz w:val="22"/>
          <w:szCs w:val="22"/>
        </w:rPr>
        <w:t xml:space="preserve">. </w:t>
      </w:r>
      <w:r w:rsidR="00610472">
        <w:rPr>
          <w:bCs/>
          <w:sz w:val="22"/>
          <w:szCs w:val="22"/>
        </w:rPr>
        <w:t xml:space="preserve">Первоначальный состав </w:t>
      </w:r>
      <w:r w:rsidR="00FE3769">
        <w:rPr>
          <w:bCs/>
          <w:sz w:val="22"/>
          <w:szCs w:val="22"/>
        </w:rPr>
        <w:t>Правления</w:t>
      </w:r>
      <w:r w:rsidR="00610472">
        <w:rPr>
          <w:bCs/>
          <w:sz w:val="22"/>
          <w:szCs w:val="22"/>
        </w:rPr>
        <w:t xml:space="preserve"> формируется учредителями Фонда в количестве не менее 2 человек сроком на 5 лет. Дальнейшие изменения в составе </w:t>
      </w:r>
      <w:r w:rsidR="00FE3769">
        <w:rPr>
          <w:bCs/>
          <w:sz w:val="22"/>
          <w:szCs w:val="22"/>
        </w:rPr>
        <w:t>Правления</w:t>
      </w:r>
      <w:r w:rsidR="00610472">
        <w:rPr>
          <w:bCs/>
          <w:sz w:val="22"/>
          <w:szCs w:val="22"/>
        </w:rPr>
        <w:t xml:space="preserve"> производятся по решению самого </w:t>
      </w:r>
      <w:r w:rsidR="00FE3769">
        <w:rPr>
          <w:bCs/>
          <w:sz w:val="22"/>
          <w:szCs w:val="22"/>
        </w:rPr>
        <w:t>Правления</w:t>
      </w:r>
      <w:r w:rsidR="005B424E">
        <w:rPr>
          <w:bCs/>
          <w:sz w:val="22"/>
          <w:szCs w:val="22"/>
        </w:rPr>
        <w:t xml:space="preserve"> за счет избрания в него действующими членами новых, кандидатуры которых выдвигаются членами </w:t>
      </w:r>
      <w:r w:rsidR="00FE3769">
        <w:rPr>
          <w:bCs/>
          <w:sz w:val="22"/>
          <w:szCs w:val="22"/>
        </w:rPr>
        <w:t>Правления</w:t>
      </w:r>
      <w:r w:rsidR="005B424E">
        <w:rPr>
          <w:bCs/>
          <w:sz w:val="22"/>
          <w:szCs w:val="22"/>
        </w:rPr>
        <w:t xml:space="preserve">. </w:t>
      </w:r>
      <w:r w:rsidR="00610472">
        <w:rPr>
          <w:bCs/>
          <w:sz w:val="22"/>
          <w:szCs w:val="22"/>
        </w:rPr>
        <w:t xml:space="preserve">При этом в состав </w:t>
      </w:r>
      <w:r w:rsidR="00FE3769">
        <w:rPr>
          <w:bCs/>
          <w:sz w:val="22"/>
          <w:szCs w:val="22"/>
        </w:rPr>
        <w:t xml:space="preserve">Правления </w:t>
      </w:r>
      <w:r w:rsidR="00610472">
        <w:rPr>
          <w:bCs/>
          <w:sz w:val="22"/>
          <w:szCs w:val="22"/>
        </w:rPr>
        <w:t>не могут входить лица, являющиеся членами Попечительского совета Фонда.</w:t>
      </w:r>
    </w:p>
    <w:p w:rsidR="00156ED9" w:rsidRPr="00156ED9" w:rsidRDefault="007E37EB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D80051">
        <w:rPr>
          <w:bCs/>
          <w:sz w:val="22"/>
          <w:szCs w:val="22"/>
        </w:rPr>
        <w:t>3</w:t>
      </w:r>
      <w:r w:rsidR="00610472">
        <w:rPr>
          <w:bCs/>
          <w:sz w:val="22"/>
          <w:szCs w:val="22"/>
        </w:rPr>
        <w:t xml:space="preserve">. </w:t>
      </w:r>
      <w:r w:rsidR="00156ED9" w:rsidRPr="00156ED9">
        <w:rPr>
          <w:bCs/>
          <w:sz w:val="22"/>
          <w:szCs w:val="22"/>
        </w:rPr>
        <w:t xml:space="preserve">К исключительной компетенции </w:t>
      </w:r>
      <w:r w:rsidR="00FE3769">
        <w:rPr>
          <w:bCs/>
          <w:sz w:val="22"/>
          <w:szCs w:val="22"/>
        </w:rPr>
        <w:t>Правления</w:t>
      </w:r>
      <w:r w:rsidR="005B424E">
        <w:rPr>
          <w:bCs/>
          <w:sz w:val="22"/>
          <w:szCs w:val="22"/>
        </w:rPr>
        <w:t xml:space="preserve"> Фонда</w:t>
      </w:r>
      <w:r w:rsidR="00610472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относится</w:t>
      </w:r>
      <w:r w:rsidR="00610472">
        <w:rPr>
          <w:bCs/>
          <w:sz w:val="22"/>
          <w:szCs w:val="22"/>
        </w:rPr>
        <w:t xml:space="preserve"> решение следующих вопросов</w:t>
      </w:r>
      <w:r w:rsidR="00156ED9" w:rsidRPr="00156ED9">
        <w:rPr>
          <w:bCs/>
          <w:sz w:val="22"/>
          <w:szCs w:val="22"/>
        </w:rPr>
        <w:t>:</w:t>
      </w:r>
    </w:p>
    <w:p w:rsidR="00E05C91" w:rsidRPr="00E05C91" w:rsidRDefault="007E37EB" w:rsidP="00E05C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D80051">
        <w:rPr>
          <w:bCs/>
          <w:sz w:val="22"/>
          <w:szCs w:val="22"/>
        </w:rPr>
        <w:t>.3</w:t>
      </w:r>
      <w:r w:rsidR="00156ED9" w:rsidRPr="00156ED9">
        <w:rPr>
          <w:bCs/>
          <w:sz w:val="22"/>
          <w:szCs w:val="22"/>
        </w:rPr>
        <w:t xml:space="preserve">.1. </w:t>
      </w:r>
      <w:r w:rsidR="00E05C91" w:rsidRPr="00E05C91">
        <w:rPr>
          <w:bCs/>
          <w:sz w:val="22"/>
          <w:szCs w:val="22"/>
        </w:rPr>
        <w:t>определение приоритетных направлений деятельности</w:t>
      </w:r>
      <w:r w:rsidR="00E05C91">
        <w:rPr>
          <w:bCs/>
          <w:sz w:val="22"/>
          <w:szCs w:val="22"/>
        </w:rPr>
        <w:t xml:space="preserve"> Фонда</w:t>
      </w:r>
      <w:r w:rsidR="00E05C91" w:rsidRPr="00E05C91">
        <w:rPr>
          <w:bCs/>
          <w:sz w:val="22"/>
          <w:szCs w:val="22"/>
        </w:rPr>
        <w:t>, принципов</w:t>
      </w:r>
      <w:r w:rsidR="00E05C91">
        <w:rPr>
          <w:bCs/>
          <w:sz w:val="22"/>
          <w:szCs w:val="22"/>
        </w:rPr>
        <w:t xml:space="preserve"> формирования и использования его</w:t>
      </w:r>
      <w:r w:rsidR="00E05C91" w:rsidRPr="00E05C91">
        <w:rPr>
          <w:bCs/>
          <w:sz w:val="22"/>
          <w:szCs w:val="22"/>
        </w:rPr>
        <w:t xml:space="preserve"> имущества;</w:t>
      </w:r>
    </w:p>
    <w:p w:rsidR="00E05C91" w:rsidRPr="00E05C91" w:rsidRDefault="007E37EB" w:rsidP="00E05C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D80051">
        <w:rPr>
          <w:bCs/>
          <w:sz w:val="22"/>
          <w:szCs w:val="22"/>
        </w:rPr>
        <w:t>3</w:t>
      </w:r>
      <w:r w:rsidR="00E05C91">
        <w:rPr>
          <w:bCs/>
          <w:sz w:val="22"/>
          <w:szCs w:val="22"/>
        </w:rPr>
        <w:t xml:space="preserve">.2. </w:t>
      </w:r>
      <w:r w:rsidR="00E05C91" w:rsidRPr="00E05C91">
        <w:rPr>
          <w:bCs/>
          <w:sz w:val="22"/>
          <w:szCs w:val="22"/>
        </w:rPr>
        <w:t>изменение устава</w:t>
      </w:r>
      <w:r w:rsidR="00E05C91">
        <w:rPr>
          <w:bCs/>
          <w:sz w:val="22"/>
          <w:szCs w:val="22"/>
        </w:rPr>
        <w:t xml:space="preserve"> Фонда</w:t>
      </w:r>
      <w:r w:rsidR="00E05C91" w:rsidRPr="00E05C91">
        <w:rPr>
          <w:bCs/>
          <w:sz w:val="22"/>
          <w:szCs w:val="22"/>
        </w:rPr>
        <w:t>;</w:t>
      </w:r>
    </w:p>
    <w:p w:rsidR="00E05C91" w:rsidRPr="00E05C91" w:rsidRDefault="007E37EB" w:rsidP="00E05C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D80051">
        <w:rPr>
          <w:bCs/>
          <w:sz w:val="22"/>
          <w:szCs w:val="22"/>
        </w:rPr>
        <w:t>3</w:t>
      </w:r>
      <w:r w:rsidR="00E05C91">
        <w:rPr>
          <w:bCs/>
          <w:sz w:val="22"/>
          <w:szCs w:val="22"/>
        </w:rPr>
        <w:t>.3.</w:t>
      </w:r>
      <w:r w:rsidR="0079392F">
        <w:rPr>
          <w:bCs/>
          <w:sz w:val="22"/>
          <w:szCs w:val="22"/>
        </w:rPr>
        <w:t xml:space="preserve"> избрание Председателя </w:t>
      </w:r>
      <w:r w:rsidR="00720F43">
        <w:rPr>
          <w:bCs/>
          <w:sz w:val="22"/>
          <w:szCs w:val="22"/>
        </w:rPr>
        <w:t>Правления</w:t>
      </w:r>
      <w:r w:rsidR="00D80051">
        <w:rPr>
          <w:bCs/>
          <w:sz w:val="22"/>
          <w:szCs w:val="22"/>
        </w:rPr>
        <w:t xml:space="preserve"> Фонда</w:t>
      </w:r>
      <w:r w:rsidR="0079392F">
        <w:rPr>
          <w:bCs/>
          <w:sz w:val="22"/>
          <w:szCs w:val="22"/>
        </w:rPr>
        <w:t>, Генерального директора Фонда</w:t>
      </w:r>
      <w:r w:rsidR="00E05C91">
        <w:rPr>
          <w:bCs/>
          <w:sz w:val="22"/>
          <w:szCs w:val="22"/>
        </w:rPr>
        <w:t>, Попечительского совета Фонда,</w:t>
      </w:r>
      <w:r w:rsidR="008E50E3">
        <w:rPr>
          <w:bCs/>
          <w:sz w:val="22"/>
          <w:szCs w:val="22"/>
        </w:rPr>
        <w:t xml:space="preserve"> Ревизора Фонда</w:t>
      </w:r>
      <w:r w:rsidR="00E05C91">
        <w:rPr>
          <w:bCs/>
          <w:sz w:val="22"/>
          <w:szCs w:val="22"/>
        </w:rPr>
        <w:t xml:space="preserve"> и досрочное </w:t>
      </w:r>
      <w:r w:rsidR="00E05C91" w:rsidRPr="00E05C91">
        <w:rPr>
          <w:bCs/>
          <w:sz w:val="22"/>
          <w:szCs w:val="22"/>
        </w:rPr>
        <w:t>прекращение их полномочий;</w:t>
      </w:r>
    </w:p>
    <w:p w:rsidR="00E05C91" w:rsidRPr="00E05C91" w:rsidRDefault="007E37EB" w:rsidP="00E05C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D80051">
        <w:rPr>
          <w:bCs/>
          <w:sz w:val="22"/>
          <w:szCs w:val="22"/>
        </w:rPr>
        <w:t>3</w:t>
      </w:r>
      <w:r w:rsidR="00E05C91">
        <w:rPr>
          <w:bCs/>
          <w:sz w:val="22"/>
          <w:szCs w:val="22"/>
        </w:rPr>
        <w:t xml:space="preserve">.4. </w:t>
      </w:r>
      <w:r w:rsidR="00E05C91" w:rsidRPr="00E05C91">
        <w:rPr>
          <w:bCs/>
          <w:sz w:val="22"/>
          <w:szCs w:val="22"/>
        </w:rPr>
        <w:t>утверждение годового</w:t>
      </w:r>
      <w:r w:rsidR="00240829">
        <w:rPr>
          <w:bCs/>
          <w:sz w:val="22"/>
          <w:szCs w:val="22"/>
        </w:rPr>
        <w:t xml:space="preserve"> плана</w:t>
      </w:r>
      <w:r w:rsidR="008B1664">
        <w:rPr>
          <w:bCs/>
          <w:sz w:val="22"/>
          <w:szCs w:val="22"/>
        </w:rPr>
        <w:t xml:space="preserve"> Фонда</w:t>
      </w:r>
      <w:r w:rsidR="00240829">
        <w:rPr>
          <w:bCs/>
          <w:sz w:val="22"/>
          <w:szCs w:val="22"/>
        </w:rPr>
        <w:t>, бю</w:t>
      </w:r>
      <w:r w:rsidR="0010633F">
        <w:rPr>
          <w:bCs/>
          <w:sz w:val="22"/>
          <w:szCs w:val="22"/>
        </w:rPr>
        <w:t xml:space="preserve">джета Фонда, </w:t>
      </w:r>
      <w:r w:rsidR="00B31D92">
        <w:rPr>
          <w:bCs/>
          <w:sz w:val="22"/>
          <w:szCs w:val="22"/>
        </w:rPr>
        <w:t>годового отчета</w:t>
      </w:r>
      <w:r w:rsidR="00D80051">
        <w:rPr>
          <w:bCs/>
          <w:sz w:val="22"/>
          <w:szCs w:val="22"/>
        </w:rPr>
        <w:t xml:space="preserve"> Фонда</w:t>
      </w:r>
      <w:r w:rsidR="0010633F">
        <w:rPr>
          <w:bCs/>
          <w:sz w:val="22"/>
          <w:szCs w:val="22"/>
        </w:rPr>
        <w:t>,</w:t>
      </w:r>
      <w:r w:rsidR="0010633F" w:rsidRPr="0010633F">
        <w:t xml:space="preserve"> </w:t>
      </w:r>
      <w:r w:rsidR="0010633F" w:rsidRPr="0010633F">
        <w:rPr>
          <w:bCs/>
          <w:sz w:val="22"/>
          <w:szCs w:val="22"/>
        </w:rPr>
        <w:t>бухгалтерской (финансовой) отчетности</w:t>
      </w:r>
      <w:r w:rsidR="0010633F">
        <w:rPr>
          <w:bCs/>
          <w:sz w:val="22"/>
          <w:szCs w:val="22"/>
        </w:rPr>
        <w:t xml:space="preserve"> Фонда</w:t>
      </w:r>
      <w:r w:rsidR="00240829">
        <w:rPr>
          <w:bCs/>
          <w:sz w:val="22"/>
          <w:szCs w:val="22"/>
        </w:rPr>
        <w:t>;</w:t>
      </w:r>
      <w:r w:rsidR="00E05C91" w:rsidRPr="00E05C91">
        <w:rPr>
          <w:bCs/>
          <w:sz w:val="22"/>
          <w:szCs w:val="22"/>
        </w:rPr>
        <w:t xml:space="preserve"> </w:t>
      </w:r>
    </w:p>
    <w:p w:rsidR="00E05C91" w:rsidRDefault="007E37EB" w:rsidP="00E05C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D80051">
        <w:rPr>
          <w:bCs/>
          <w:sz w:val="22"/>
          <w:szCs w:val="22"/>
        </w:rPr>
        <w:t>3</w:t>
      </w:r>
      <w:r w:rsidR="00E05C91">
        <w:rPr>
          <w:bCs/>
          <w:sz w:val="22"/>
          <w:szCs w:val="22"/>
        </w:rPr>
        <w:t xml:space="preserve">.5. </w:t>
      </w:r>
      <w:r w:rsidR="00E05C91" w:rsidRPr="00E05C91">
        <w:rPr>
          <w:bCs/>
          <w:sz w:val="22"/>
          <w:szCs w:val="22"/>
        </w:rPr>
        <w:t xml:space="preserve">принятие решений о создании </w:t>
      </w:r>
      <w:r w:rsidR="00E05C91">
        <w:rPr>
          <w:bCs/>
          <w:sz w:val="22"/>
          <w:szCs w:val="22"/>
        </w:rPr>
        <w:t xml:space="preserve">Фондом </w:t>
      </w:r>
      <w:r w:rsidR="0079392F" w:rsidRPr="0079392F">
        <w:rPr>
          <w:bCs/>
          <w:sz w:val="22"/>
          <w:szCs w:val="22"/>
        </w:rPr>
        <w:t>коммерческих и некоммерческих организаций</w:t>
      </w:r>
      <w:r w:rsidR="00E05C91">
        <w:rPr>
          <w:bCs/>
          <w:sz w:val="22"/>
          <w:szCs w:val="22"/>
        </w:rPr>
        <w:t>;</w:t>
      </w:r>
    </w:p>
    <w:p w:rsidR="00E05C91" w:rsidRPr="00E05C91" w:rsidRDefault="007E37EB" w:rsidP="00E05C9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D80051">
        <w:rPr>
          <w:bCs/>
          <w:sz w:val="22"/>
          <w:szCs w:val="22"/>
        </w:rPr>
        <w:t>3</w:t>
      </w:r>
      <w:r w:rsidR="00362285">
        <w:rPr>
          <w:bCs/>
          <w:sz w:val="22"/>
          <w:szCs w:val="22"/>
        </w:rPr>
        <w:t>.6</w:t>
      </w:r>
      <w:r w:rsidR="00E05C91">
        <w:rPr>
          <w:bCs/>
          <w:sz w:val="22"/>
          <w:szCs w:val="22"/>
        </w:rPr>
        <w:t>. принятие решений</w:t>
      </w:r>
      <w:r w:rsidR="00E05C91" w:rsidRPr="00E05C91">
        <w:rPr>
          <w:bCs/>
          <w:sz w:val="22"/>
          <w:szCs w:val="22"/>
        </w:rPr>
        <w:t xml:space="preserve"> о создании филиалов и об открытии представительств</w:t>
      </w:r>
      <w:r w:rsidR="00E05C91">
        <w:rPr>
          <w:bCs/>
          <w:sz w:val="22"/>
          <w:szCs w:val="22"/>
        </w:rPr>
        <w:t xml:space="preserve"> Фонда</w:t>
      </w:r>
      <w:r w:rsidR="00E05C91" w:rsidRPr="00E05C91">
        <w:rPr>
          <w:bCs/>
          <w:sz w:val="22"/>
          <w:szCs w:val="22"/>
        </w:rPr>
        <w:t>;</w:t>
      </w:r>
    </w:p>
    <w:p w:rsidR="00156ED9" w:rsidRDefault="007E37EB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D80051">
        <w:rPr>
          <w:bCs/>
          <w:sz w:val="22"/>
          <w:szCs w:val="22"/>
        </w:rPr>
        <w:t>3</w:t>
      </w:r>
      <w:r w:rsidR="00362285">
        <w:rPr>
          <w:bCs/>
          <w:sz w:val="22"/>
          <w:szCs w:val="22"/>
        </w:rPr>
        <w:t>.7</w:t>
      </w:r>
      <w:r w:rsidR="00E05C91">
        <w:rPr>
          <w:bCs/>
          <w:sz w:val="22"/>
          <w:szCs w:val="22"/>
        </w:rPr>
        <w:t>.</w:t>
      </w:r>
      <w:r w:rsidR="00156ED9" w:rsidRPr="00156ED9">
        <w:rPr>
          <w:bCs/>
          <w:sz w:val="22"/>
          <w:szCs w:val="22"/>
        </w:rPr>
        <w:t xml:space="preserve"> утвержд</w:t>
      </w:r>
      <w:r w:rsidR="005B424E">
        <w:rPr>
          <w:bCs/>
          <w:sz w:val="22"/>
          <w:szCs w:val="22"/>
        </w:rPr>
        <w:t>ение благотворительных программ</w:t>
      </w:r>
      <w:r w:rsidR="008B1664">
        <w:rPr>
          <w:bCs/>
          <w:sz w:val="22"/>
          <w:szCs w:val="22"/>
        </w:rPr>
        <w:t xml:space="preserve"> Фонда</w:t>
      </w:r>
      <w:r w:rsidR="005B424E">
        <w:rPr>
          <w:bCs/>
          <w:sz w:val="22"/>
          <w:szCs w:val="22"/>
        </w:rPr>
        <w:t>;</w:t>
      </w:r>
    </w:p>
    <w:p w:rsidR="0079392F" w:rsidRDefault="007E37EB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D80051">
        <w:rPr>
          <w:bCs/>
          <w:sz w:val="22"/>
          <w:szCs w:val="22"/>
        </w:rPr>
        <w:t>3</w:t>
      </w:r>
      <w:r w:rsidR="00C42CA3">
        <w:rPr>
          <w:bCs/>
          <w:sz w:val="22"/>
          <w:szCs w:val="22"/>
        </w:rPr>
        <w:t>.8</w:t>
      </w:r>
      <w:r w:rsidR="0079392F">
        <w:rPr>
          <w:bCs/>
          <w:sz w:val="22"/>
          <w:szCs w:val="22"/>
        </w:rPr>
        <w:t>.</w:t>
      </w:r>
      <w:r w:rsidR="00362285">
        <w:rPr>
          <w:bCs/>
          <w:sz w:val="22"/>
          <w:szCs w:val="22"/>
        </w:rPr>
        <w:t xml:space="preserve"> одобрение совершаемых Фондом сделок в с</w:t>
      </w:r>
      <w:r w:rsidR="0010633F">
        <w:rPr>
          <w:bCs/>
          <w:sz w:val="22"/>
          <w:szCs w:val="22"/>
        </w:rPr>
        <w:t>лучаях, предусмотренных законом;</w:t>
      </w:r>
    </w:p>
    <w:p w:rsidR="0010633F" w:rsidRDefault="007E37EB" w:rsidP="0010633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10633F">
        <w:rPr>
          <w:bCs/>
          <w:sz w:val="22"/>
          <w:szCs w:val="22"/>
        </w:rPr>
        <w:t>.</w:t>
      </w:r>
      <w:r w:rsidR="00D80051">
        <w:rPr>
          <w:bCs/>
          <w:sz w:val="22"/>
          <w:szCs w:val="22"/>
        </w:rPr>
        <w:t>3</w:t>
      </w:r>
      <w:r w:rsidR="0010633F">
        <w:rPr>
          <w:bCs/>
          <w:sz w:val="22"/>
          <w:szCs w:val="22"/>
        </w:rPr>
        <w:t xml:space="preserve">.9. </w:t>
      </w:r>
      <w:r w:rsidR="0010633F" w:rsidRPr="0010633F">
        <w:rPr>
          <w:bCs/>
          <w:sz w:val="22"/>
          <w:szCs w:val="22"/>
        </w:rPr>
        <w:t xml:space="preserve">определение </w:t>
      </w:r>
      <w:r w:rsidR="00404180" w:rsidRPr="00404180">
        <w:rPr>
          <w:bCs/>
          <w:sz w:val="22"/>
          <w:szCs w:val="22"/>
        </w:rPr>
        <w:t>порядка приема в состав учредителей Фонда и исключения из состава его учредителей</w:t>
      </w:r>
      <w:r w:rsidR="0010633F">
        <w:rPr>
          <w:bCs/>
          <w:sz w:val="22"/>
          <w:szCs w:val="22"/>
        </w:rPr>
        <w:t>;</w:t>
      </w:r>
    </w:p>
    <w:p w:rsidR="0010633F" w:rsidRPr="0010633F" w:rsidRDefault="007E37EB" w:rsidP="0010633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D80051">
        <w:rPr>
          <w:bCs/>
          <w:sz w:val="22"/>
          <w:szCs w:val="22"/>
        </w:rPr>
        <w:t>.3</w:t>
      </w:r>
      <w:r w:rsidR="0010633F">
        <w:rPr>
          <w:bCs/>
          <w:sz w:val="22"/>
          <w:szCs w:val="22"/>
        </w:rPr>
        <w:t xml:space="preserve">.10. </w:t>
      </w:r>
      <w:r w:rsidR="0010633F" w:rsidRPr="0010633F">
        <w:rPr>
          <w:bCs/>
          <w:sz w:val="22"/>
          <w:szCs w:val="22"/>
        </w:rPr>
        <w:t xml:space="preserve">утверждение аудиторской организации или индивидуального аудитора </w:t>
      </w:r>
      <w:r w:rsidR="0010633F">
        <w:rPr>
          <w:bCs/>
          <w:sz w:val="22"/>
          <w:szCs w:val="22"/>
        </w:rPr>
        <w:t>Фонда.</w:t>
      </w:r>
    </w:p>
    <w:p w:rsidR="00362285" w:rsidRPr="00156ED9" w:rsidRDefault="00F05F37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720F43">
        <w:rPr>
          <w:bCs/>
          <w:sz w:val="22"/>
          <w:szCs w:val="22"/>
        </w:rPr>
        <w:t xml:space="preserve">Правление </w:t>
      </w:r>
      <w:r w:rsidR="00362285">
        <w:rPr>
          <w:bCs/>
          <w:sz w:val="22"/>
          <w:szCs w:val="22"/>
        </w:rPr>
        <w:t>Фонда может рассматривать иные вопросы деятельности Фонда и принимать по ним решения.</w:t>
      </w:r>
    </w:p>
    <w:p w:rsidR="00156ED9" w:rsidRPr="00D4357C" w:rsidRDefault="007E37EB" w:rsidP="00B54C4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11534C">
        <w:rPr>
          <w:bCs/>
          <w:sz w:val="22"/>
          <w:szCs w:val="22"/>
        </w:rPr>
        <w:t>.</w:t>
      </w:r>
      <w:r w:rsidR="00F05F37">
        <w:rPr>
          <w:bCs/>
          <w:sz w:val="22"/>
          <w:szCs w:val="22"/>
        </w:rPr>
        <w:t>4</w:t>
      </w:r>
      <w:r w:rsidR="0011534C">
        <w:rPr>
          <w:bCs/>
          <w:sz w:val="22"/>
          <w:szCs w:val="22"/>
        </w:rPr>
        <w:t xml:space="preserve">. </w:t>
      </w:r>
      <w:r w:rsidR="00156ED9" w:rsidRPr="00156ED9">
        <w:rPr>
          <w:bCs/>
          <w:sz w:val="22"/>
          <w:szCs w:val="22"/>
        </w:rPr>
        <w:t xml:space="preserve">Решения по всем вопросам принимаются </w:t>
      </w:r>
      <w:r w:rsidR="00720F43">
        <w:rPr>
          <w:bCs/>
          <w:sz w:val="22"/>
          <w:szCs w:val="22"/>
        </w:rPr>
        <w:t>Правлением</w:t>
      </w:r>
      <w:r w:rsidR="00E05C91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простым большинством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голосов присутствующих на его заседании уч</w:t>
      </w:r>
      <w:r w:rsidR="00362285">
        <w:rPr>
          <w:bCs/>
          <w:sz w:val="22"/>
          <w:szCs w:val="22"/>
        </w:rPr>
        <w:t>редителей</w:t>
      </w:r>
      <w:r w:rsidR="00156ED9" w:rsidRPr="00156ED9">
        <w:rPr>
          <w:bCs/>
          <w:sz w:val="22"/>
          <w:szCs w:val="22"/>
        </w:rPr>
        <w:t xml:space="preserve"> Фонда. </w:t>
      </w:r>
      <w:r w:rsidR="00B54C40">
        <w:rPr>
          <w:bCs/>
          <w:sz w:val="22"/>
          <w:szCs w:val="22"/>
        </w:rPr>
        <w:t xml:space="preserve">Решения по вопросам принимаются Правлением единогласно в случае, если Правление </w:t>
      </w:r>
      <w:r w:rsidR="00B54C40" w:rsidRPr="00D4357C">
        <w:rPr>
          <w:bCs/>
          <w:sz w:val="22"/>
          <w:szCs w:val="22"/>
        </w:rPr>
        <w:t xml:space="preserve">состоит из двух членов. </w:t>
      </w:r>
      <w:r w:rsidR="00156ED9" w:rsidRPr="00D4357C">
        <w:rPr>
          <w:bCs/>
          <w:sz w:val="22"/>
          <w:szCs w:val="22"/>
        </w:rPr>
        <w:t xml:space="preserve">Решения по вопросам </w:t>
      </w:r>
      <w:r w:rsidR="009F5738" w:rsidRPr="00D4357C">
        <w:rPr>
          <w:bCs/>
          <w:sz w:val="22"/>
          <w:szCs w:val="22"/>
        </w:rPr>
        <w:t xml:space="preserve">исключительной </w:t>
      </w:r>
      <w:r w:rsidR="009F5738" w:rsidRPr="00D4357C">
        <w:rPr>
          <w:bCs/>
          <w:sz w:val="22"/>
          <w:szCs w:val="22"/>
        </w:rPr>
        <w:lastRenderedPageBreak/>
        <w:t>компет</w:t>
      </w:r>
      <w:r w:rsidR="005A17AC" w:rsidRPr="00D4357C">
        <w:rPr>
          <w:bCs/>
          <w:sz w:val="22"/>
          <w:szCs w:val="22"/>
        </w:rPr>
        <w:t xml:space="preserve">енции </w:t>
      </w:r>
      <w:r w:rsidR="00720F43" w:rsidRPr="00D4357C">
        <w:rPr>
          <w:bCs/>
          <w:sz w:val="22"/>
          <w:szCs w:val="22"/>
        </w:rPr>
        <w:t>Правления</w:t>
      </w:r>
      <w:r w:rsidR="00F40384" w:rsidRPr="00D4357C">
        <w:rPr>
          <w:bCs/>
          <w:sz w:val="22"/>
          <w:szCs w:val="22"/>
        </w:rPr>
        <w:t xml:space="preserve">, указанным в п. </w:t>
      </w:r>
      <w:r>
        <w:rPr>
          <w:bCs/>
          <w:sz w:val="22"/>
          <w:szCs w:val="22"/>
        </w:rPr>
        <w:t>6</w:t>
      </w:r>
      <w:r w:rsidR="00F40384" w:rsidRPr="00D4357C">
        <w:rPr>
          <w:bCs/>
          <w:sz w:val="22"/>
          <w:szCs w:val="22"/>
        </w:rPr>
        <w:t>.3</w:t>
      </w:r>
      <w:r w:rsidR="009F5738" w:rsidRPr="00D4357C">
        <w:rPr>
          <w:bCs/>
          <w:sz w:val="22"/>
          <w:szCs w:val="22"/>
        </w:rPr>
        <w:t xml:space="preserve">. настоящего Устава, </w:t>
      </w:r>
      <w:r w:rsidR="00156ED9" w:rsidRPr="00D4357C">
        <w:rPr>
          <w:bCs/>
          <w:sz w:val="22"/>
          <w:szCs w:val="22"/>
        </w:rPr>
        <w:t>принимаются квалифицированным большинством голосов не менее</w:t>
      </w:r>
      <w:r w:rsidR="006F6297" w:rsidRPr="00D4357C">
        <w:rPr>
          <w:bCs/>
          <w:sz w:val="22"/>
          <w:szCs w:val="22"/>
        </w:rPr>
        <w:t xml:space="preserve"> </w:t>
      </w:r>
      <w:r w:rsidR="00156ED9" w:rsidRPr="00D4357C">
        <w:rPr>
          <w:bCs/>
          <w:sz w:val="22"/>
          <w:szCs w:val="22"/>
        </w:rPr>
        <w:t>чем 2/3 от общего числа присутствующих.</w:t>
      </w:r>
      <w:r w:rsidR="00B54C40" w:rsidRPr="00D4357C">
        <w:rPr>
          <w:sz w:val="22"/>
          <w:szCs w:val="22"/>
        </w:rPr>
        <w:t xml:space="preserve"> В случае, если</w:t>
      </w:r>
      <w:r>
        <w:rPr>
          <w:sz w:val="22"/>
          <w:szCs w:val="22"/>
        </w:rPr>
        <w:t xml:space="preserve"> Правление состоит менее, чем из</w:t>
      </w:r>
      <w:r w:rsidR="00B54C40" w:rsidRPr="00D4357C">
        <w:rPr>
          <w:sz w:val="22"/>
          <w:szCs w:val="22"/>
        </w:rPr>
        <w:t xml:space="preserve"> четырех членов</w:t>
      </w:r>
      <w:r>
        <w:rPr>
          <w:sz w:val="22"/>
          <w:szCs w:val="22"/>
        </w:rPr>
        <w:t>,</w:t>
      </w:r>
      <w:r w:rsidR="00B54C40" w:rsidRPr="00D4357C">
        <w:rPr>
          <w:sz w:val="22"/>
          <w:szCs w:val="22"/>
        </w:rPr>
        <w:t xml:space="preserve"> решения принимаются</w:t>
      </w:r>
      <w:r w:rsidR="00B54C40" w:rsidRPr="00D4357C">
        <w:rPr>
          <w:bCs/>
          <w:sz w:val="22"/>
          <w:szCs w:val="22"/>
        </w:rPr>
        <w:t xml:space="preserve"> по вопросам исключительной компетенции единогласно.</w:t>
      </w:r>
    </w:p>
    <w:p w:rsidR="00362285" w:rsidRPr="00D4357C" w:rsidRDefault="007E37EB" w:rsidP="007C14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F05F37" w:rsidRPr="00D4357C">
        <w:rPr>
          <w:bCs/>
          <w:sz w:val="22"/>
          <w:szCs w:val="22"/>
        </w:rPr>
        <w:t>.5</w:t>
      </w:r>
      <w:r w:rsidR="007C148B" w:rsidRPr="00D4357C">
        <w:rPr>
          <w:bCs/>
          <w:sz w:val="22"/>
          <w:szCs w:val="22"/>
        </w:rPr>
        <w:t>.</w:t>
      </w:r>
      <w:r w:rsidR="00362285" w:rsidRPr="00D4357C">
        <w:rPr>
          <w:bCs/>
          <w:sz w:val="22"/>
          <w:szCs w:val="22"/>
        </w:rPr>
        <w:t xml:space="preserve"> Созыв заседаний </w:t>
      </w:r>
      <w:r w:rsidR="00720F43" w:rsidRPr="00D4357C">
        <w:rPr>
          <w:bCs/>
          <w:sz w:val="22"/>
          <w:szCs w:val="22"/>
        </w:rPr>
        <w:t>Правления</w:t>
      </w:r>
      <w:r w:rsidR="00362285" w:rsidRPr="00D4357C">
        <w:rPr>
          <w:bCs/>
          <w:sz w:val="22"/>
          <w:szCs w:val="22"/>
        </w:rPr>
        <w:t xml:space="preserve"> осуществляется Генеральным директором Фонда по мере необходимости, но не реже одного раза в год.</w:t>
      </w:r>
      <w:r w:rsidR="007C148B" w:rsidRPr="00D4357C">
        <w:rPr>
          <w:bCs/>
          <w:sz w:val="22"/>
          <w:szCs w:val="22"/>
        </w:rPr>
        <w:t xml:space="preserve"> </w:t>
      </w:r>
      <w:r w:rsidR="00362285" w:rsidRPr="00D4357C">
        <w:rPr>
          <w:bCs/>
          <w:sz w:val="22"/>
          <w:szCs w:val="22"/>
        </w:rPr>
        <w:t xml:space="preserve">По письменному требованию любого члена </w:t>
      </w:r>
      <w:r w:rsidR="00720F43" w:rsidRPr="00D4357C">
        <w:rPr>
          <w:bCs/>
          <w:sz w:val="22"/>
          <w:szCs w:val="22"/>
        </w:rPr>
        <w:t>Правления</w:t>
      </w:r>
      <w:r w:rsidR="009D03FE" w:rsidRPr="00D4357C">
        <w:rPr>
          <w:bCs/>
          <w:sz w:val="22"/>
          <w:szCs w:val="22"/>
        </w:rPr>
        <w:t>, члена Попечительского совета Фонда</w:t>
      </w:r>
      <w:r w:rsidR="00362285" w:rsidRPr="00D4357C">
        <w:rPr>
          <w:bCs/>
          <w:sz w:val="22"/>
          <w:szCs w:val="22"/>
        </w:rPr>
        <w:t xml:space="preserve"> в срок 10 (Десять) дней Генеральным директором Фонда должно быть созвано</w:t>
      </w:r>
      <w:r w:rsidR="009F5738" w:rsidRPr="00D4357C">
        <w:rPr>
          <w:bCs/>
          <w:sz w:val="22"/>
          <w:szCs w:val="22"/>
        </w:rPr>
        <w:t xml:space="preserve"> внеочередное заседание </w:t>
      </w:r>
      <w:r w:rsidR="00720F43" w:rsidRPr="00D4357C">
        <w:rPr>
          <w:bCs/>
          <w:sz w:val="22"/>
          <w:szCs w:val="22"/>
        </w:rPr>
        <w:t>Правления</w:t>
      </w:r>
      <w:r w:rsidR="009F5738" w:rsidRPr="00D4357C">
        <w:rPr>
          <w:bCs/>
          <w:sz w:val="22"/>
          <w:szCs w:val="22"/>
        </w:rPr>
        <w:t>.</w:t>
      </w:r>
    </w:p>
    <w:p w:rsidR="009F5738" w:rsidRDefault="007E37EB" w:rsidP="007C14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 w:rsidRPr="00D4357C">
        <w:rPr>
          <w:bCs/>
          <w:sz w:val="22"/>
          <w:szCs w:val="22"/>
        </w:rPr>
        <w:t>.</w:t>
      </w:r>
      <w:r w:rsidR="00F05F37" w:rsidRPr="00D4357C">
        <w:rPr>
          <w:bCs/>
          <w:sz w:val="22"/>
          <w:szCs w:val="22"/>
        </w:rPr>
        <w:t>6</w:t>
      </w:r>
      <w:r w:rsidR="009F5738" w:rsidRPr="00D4357C">
        <w:rPr>
          <w:bCs/>
          <w:sz w:val="22"/>
          <w:szCs w:val="22"/>
        </w:rPr>
        <w:t xml:space="preserve">. Открывает и ведет заседания </w:t>
      </w:r>
      <w:r w:rsidR="00720F43" w:rsidRPr="00D4357C">
        <w:rPr>
          <w:bCs/>
          <w:sz w:val="22"/>
          <w:szCs w:val="22"/>
        </w:rPr>
        <w:t xml:space="preserve">Правления </w:t>
      </w:r>
      <w:r w:rsidR="009F5738" w:rsidRPr="00D4357C">
        <w:rPr>
          <w:bCs/>
          <w:sz w:val="22"/>
          <w:szCs w:val="22"/>
        </w:rPr>
        <w:t xml:space="preserve">Генеральный директор </w:t>
      </w:r>
      <w:r w:rsidR="009F5738">
        <w:rPr>
          <w:bCs/>
          <w:sz w:val="22"/>
          <w:szCs w:val="22"/>
        </w:rPr>
        <w:t>Фонда.</w:t>
      </w:r>
    </w:p>
    <w:p w:rsidR="009F5738" w:rsidRDefault="007E37EB" w:rsidP="007C14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F05F37">
        <w:rPr>
          <w:bCs/>
          <w:sz w:val="22"/>
          <w:szCs w:val="22"/>
        </w:rPr>
        <w:t>7</w:t>
      </w:r>
      <w:r w:rsidR="009F5738">
        <w:rPr>
          <w:bCs/>
          <w:sz w:val="22"/>
          <w:szCs w:val="22"/>
        </w:rPr>
        <w:t xml:space="preserve">. Заседание </w:t>
      </w:r>
      <w:r w:rsidR="00720F43">
        <w:rPr>
          <w:bCs/>
          <w:sz w:val="22"/>
          <w:szCs w:val="22"/>
        </w:rPr>
        <w:t>Правления</w:t>
      </w:r>
      <w:r w:rsidR="009F5738">
        <w:rPr>
          <w:bCs/>
          <w:sz w:val="22"/>
          <w:szCs w:val="22"/>
        </w:rPr>
        <w:t xml:space="preserve"> правомочно, если на нем присутствует более половины членов </w:t>
      </w:r>
      <w:r w:rsidR="00797360">
        <w:rPr>
          <w:bCs/>
          <w:sz w:val="22"/>
          <w:szCs w:val="22"/>
        </w:rPr>
        <w:t>Правления</w:t>
      </w:r>
      <w:r w:rsidR="009F5738">
        <w:rPr>
          <w:bCs/>
          <w:sz w:val="22"/>
          <w:szCs w:val="22"/>
        </w:rPr>
        <w:t>.</w:t>
      </w:r>
      <w:r w:rsidR="00B54C40">
        <w:rPr>
          <w:bCs/>
          <w:sz w:val="22"/>
          <w:szCs w:val="22"/>
        </w:rPr>
        <w:t xml:space="preserve"> В случае, если Правление состоит менее, чем их четырех членов, заседание Правление считается правомочным, если на нем присутствуют все члены.</w:t>
      </w:r>
      <w:r w:rsidR="009F5738">
        <w:rPr>
          <w:bCs/>
          <w:sz w:val="22"/>
          <w:szCs w:val="22"/>
        </w:rPr>
        <w:t xml:space="preserve"> При отсутствии кворума заседание </w:t>
      </w:r>
      <w:r w:rsidR="00797360">
        <w:rPr>
          <w:bCs/>
          <w:sz w:val="22"/>
          <w:szCs w:val="22"/>
        </w:rPr>
        <w:t>Правления</w:t>
      </w:r>
      <w:r w:rsidR="009F5738">
        <w:rPr>
          <w:bCs/>
          <w:sz w:val="22"/>
          <w:szCs w:val="22"/>
        </w:rPr>
        <w:t xml:space="preserve"> откладывается и Генеральным директором Фонда устанавливается иная дата заседания, не более, чем через 30 дней с даты несостоявшегося заседания.</w:t>
      </w:r>
    </w:p>
    <w:p w:rsidR="00362285" w:rsidRDefault="007E37EB" w:rsidP="007C14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5A17AC">
        <w:rPr>
          <w:bCs/>
          <w:sz w:val="22"/>
          <w:szCs w:val="22"/>
        </w:rPr>
        <w:t>.</w:t>
      </w:r>
      <w:r w:rsidR="00F05F37">
        <w:rPr>
          <w:bCs/>
          <w:sz w:val="22"/>
          <w:szCs w:val="22"/>
        </w:rPr>
        <w:t>8</w:t>
      </w:r>
      <w:r w:rsidR="009F5738">
        <w:rPr>
          <w:bCs/>
          <w:sz w:val="22"/>
          <w:szCs w:val="22"/>
        </w:rPr>
        <w:t xml:space="preserve">. Заседание </w:t>
      </w:r>
      <w:r w:rsidR="00797360">
        <w:rPr>
          <w:bCs/>
          <w:sz w:val="22"/>
          <w:szCs w:val="22"/>
        </w:rPr>
        <w:t>Правления</w:t>
      </w:r>
      <w:r w:rsidR="009F5738">
        <w:rPr>
          <w:bCs/>
          <w:sz w:val="22"/>
          <w:szCs w:val="22"/>
        </w:rPr>
        <w:t xml:space="preserve"> и принятые на нем решения оформляются Протоколами</w:t>
      </w:r>
      <w:r w:rsidR="008547D5">
        <w:rPr>
          <w:bCs/>
          <w:sz w:val="22"/>
          <w:szCs w:val="22"/>
        </w:rPr>
        <w:t xml:space="preserve">. Протокол заседания </w:t>
      </w:r>
      <w:r w:rsidR="00797360">
        <w:rPr>
          <w:bCs/>
          <w:sz w:val="22"/>
          <w:szCs w:val="22"/>
        </w:rPr>
        <w:t>Правления</w:t>
      </w:r>
      <w:r w:rsidR="008547D5">
        <w:rPr>
          <w:bCs/>
          <w:sz w:val="22"/>
          <w:szCs w:val="22"/>
        </w:rPr>
        <w:t xml:space="preserve"> составляет Генеральный директор, а в случае, если он не присутствует на заседании </w:t>
      </w:r>
      <w:r w:rsidR="00797360">
        <w:rPr>
          <w:bCs/>
          <w:sz w:val="22"/>
          <w:szCs w:val="22"/>
        </w:rPr>
        <w:t>Правления</w:t>
      </w:r>
      <w:r w:rsidR="008547D5">
        <w:rPr>
          <w:bCs/>
          <w:sz w:val="22"/>
          <w:szCs w:val="22"/>
        </w:rPr>
        <w:t xml:space="preserve"> – один из членов </w:t>
      </w:r>
      <w:r w:rsidR="00797360">
        <w:rPr>
          <w:bCs/>
          <w:sz w:val="22"/>
          <w:szCs w:val="22"/>
        </w:rPr>
        <w:t>Правления</w:t>
      </w:r>
      <w:r w:rsidR="008547D5">
        <w:rPr>
          <w:bCs/>
          <w:sz w:val="22"/>
          <w:szCs w:val="22"/>
        </w:rPr>
        <w:t xml:space="preserve"> по решению </w:t>
      </w:r>
      <w:r w:rsidR="00797360">
        <w:rPr>
          <w:bCs/>
          <w:sz w:val="22"/>
          <w:szCs w:val="22"/>
        </w:rPr>
        <w:t>Правления</w:t>
      </w:r>
      <w:r w:rsidR="008547D5">
        <w:rPr>
          <w:bCs/>
          <w:sz w:val="22"/>
          <w:szCs w:val="22"/>
        </w:rPr>
        <w:t xml:space="preserve">. Протокол подписывается Председателем заседания </w:t>
      </w:r>
      <w:r w:rsidR="00797360">
        <w:rPr>
          <w:bCs/>
          <w:sz w:val="22"/>
          <w:szCs w:val="22"/>
        </w:rPr>
        <w:t>Правления</w:t>
      </w:r>
      <w:r w:rsidR="008547D5">
        <w:rPr>
          <w:bCs/>
          <w:sz w:val="22"/>
          <w:szCs w:val="22"/>
        </w:rPr>
        <w:t xml:space="preserve"> и Секретарем заседания </w:t>
      </w:r>
      <w:r w:rsidR="00797360">
        <w:rPr>
          <w:bCs/>
          <w:sz w:val="22"/>
          <w:szCs w:val="22"/>
        </w:rPr>
        <w:t>Правления</w:t>
      </w:r>
      <w:r w:rsidR="008547D5">
        <w:rPr>
          <w:bCs/>
          <w:sz w:val="22"/>
          <w:szCs w:val="22"/>
        </w:rPr>
        <w:t>. Протокол оформляется в течение 10 (Десяти) дней после проведения заседания. Ответственность за хранение Протоколов заседаний</w:t>
      </w:r>
      <w:r w:rsidR="008547D5" w:rsidRPr="008547D5">
        <w:rPr>
          <w:bCs/>
          <w:sz w:val="22"/>
          <w:szCs w:val="22"/>
        </w:rPr>
        <w:t xml:space="preserve"> </w:t>
      </w:r>
      <w:r w:rsidR="00797360">
        <w:rPr>
          <w:bCs/>
          <w:sz w:val="22"/>
          <w:szCs w:val="22"/>
        </w:rPr>
        <w:t>Правления</w:t>
      </w:r>
      <w:r w:rsidR="00B76990">
        <w:rPr>
          <w:bCs/>
          <w:sz w:val="22"/>
          <w:szCs w:val="22"/>
        </w:rPr>
        <w:t xml:space="preserve"> несет на Генерального директора Фонда.</w:t>
      </w:r>
    </w:p>
    <w:p w:rsidR="00EB1BA3" w:rsidRDefault="00EB1BA3" w:rsidP="007C148B">
      <w:pPr>
        <w:jc w:val="both"/>
        <w:rPr>
          <w:bCs/>
          <w:sz w:val="22"/>
          <w:szCs w:val="22"/>
        </w:rPr>
      </w:pPr>
    </w:p>
    <w:p w:rsidR="00EB1BA3" w:rsidRPr="00EB1BA3" w:rsidRDefault="007E37EB" w:rsidP="00EB1BA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B1BA3" w:rsidRPr="00EB1BA3">
        <w:rPr>
          <w:b/>
          <w:bCs/>
          <w:sz w:val="22"/>
          <w:szCs w:val="22"/>
        </w:rPr>
        <w:t>. ГЕНЕРАЛЬНЫЙ ДИРЕКТОР ФОНДА</w:t>
      </w:r>
    </w:p>
    <w:p w:rsidR="00EB1BA3" w:rsidRDefault="00EB1BA3" w:rsidP="00EB1BA3">
      <w:pPr>
        <w:jc w:val="center"/>
        <w:rPr>
          <w:bCs/>
          <w:sz w:val="22"/>
          <w:szCs w:val="22"/>
        </w:rPr>
      </w:pPr>
    </w:p>
    <w:p w:rsidR="00156ED9" w:rsidRPr="00156ED9" w:rsidRDefault="007E37EB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EB1BA3">
        <w:rPr>
          <w:bCs/>
          <w:sz w:val="22"/>
          <w:szCs w:val="22"/>
        </w:rPr>
        <w:t>.1.</w:t>
      </w:r>
      <w:r w:rsidR="00156ED9" w:rsidRPr="00156ED9">
        <w:rPr>
          <w:bCs/>
          <w:sz w:val="22"/>
          <w:szCs w:val="22"/>
        </w:rPr>
        <w:t xml:space="preserve"> Единоличным исполнительным органом Фонда является Генеральный директор.</w:t>
      </w:r>
    </w:p>
    <w:p w:rsidR="00156ED9" w:rsidRPr="00156ED9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EB1BA3">
        <w:rPr>
          <w:bCs/>
          <w:sz w:val="22"/>
          <w:szCs w:val="22"/>
        </w:rPr>
        <w:t>.2.</w:t>
      </w:r>
      <w:r w:rsidR="00156ED9" w:rsidRPr="00156ED9">
        <w:rPr>
          <w:bCs/>
          <w:sz w:val="22"/>
          <w:szCs w:val="22"/>
        </w:rPr>
        <w:t xml:space="preserve"> Срок полномочий Генеральн</w:t>
      </w:r>
      <w:r w:rsidR="006F6297">
        <w:rPr>
          <w:bCs/>
          <w:sz w:val="22"/>
          <w:szCs w:val="22"/>
        </w:rPr>
        <w:t>ого директора Фонда составляет 5 (пять) лет</w:t>
      </w:r>
      <w:r w:rsidR="00156ED9" w:rsidRPr="00156ED9">
        <w:rPr>
          <w:bCs/>
          <w:sz w:val="22"/>
          <w:szCs w:val="22"/>
        </w:rPr>
        <w:t>.</w:t>
      </w:r>
    </w:p>
    <w:p w:rsidR="00156ED9" w:rsidRPr="00156ED9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EB1BA3">
        <w:rPr>
          <w:bCs/>
          <w:sz w:val="22"/>
          <w:szCs w:val="22"/>
        </w:rPr>
        <w:t>.3.</w:t>
      </w:r>
      <w:r w:rsidR="00156ED9" w:rsidRPr="00156ED9">
        <w:rPr>
          <w:bCs/>
          <w:sz w:val="22"/>
          <w:szCs w:val="22"/>
        </w:rPr>
        <w:t xml:space="preserve"> Генеральный директор Фонда:</w:t>
      </w:r>
    </w:p>
    <w:p w:rsidR="003316F8" w:rsidRDefault="00156ED9" w:rsidP="00176752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 xml:space="preserve">- без доверенности действует от имени Фонда, </w:t>
      </w:r>
      <w:r w:rsidR="003316F8">
        <w:rPr>
          <w:bCs/>
          <w:sz w:val="22"/>
          <w:szCs w:val="22"/>
        </w:rPr>
        <w:t>в том числе совершает сделки и представляет его интересы с любыми юридическими и физическими лицами, органами государственной власти и местного самоуправления;</w:t>
      </w:r>
    </w:p>
    <w:p w:rsidR="003316F8" w:rsidRDefault="003316F8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обеспечивает выполнение решений </w:t>
      </w:r>
      <w:r w:rsidR="00797360">
        <w:rPr>
          <w:bCs/>
          <w:sz w:val="22"/>
          <w:szCs w:val="22"/>
        </w:rPr>
        <w:t>Правления</w:t>
      </w:r>
      <w:r>
        <w:rPr>
          <w:bCs/>
          <w:sz w:val="22"/>
          <w:szCs w:val="22"/>
        </w:rPr>
        <w:t>;</w:t>
      </w:r>
    </w:p>
    <w:p w:rsidR="003316F8" w:rsidRDefault="003316F8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открывает в банках расчетные и иные счета, хранит печать Фонда;</w:t>
      </w:r>
    </w:p>
    <w:p w:rsidR="003316F8" w:rsidRDefault="003316F8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выдает доверенности на право представительства от имен</w:t>
      </w:r>
      <w:r w:rsidR="008634D1">
        <w:rPr>
          <w:bCs/>
          <w:sz w:val="22"/>
          <w:szCs w:val="22"/>
        </w:rPr>
        <w:t>и Фонда, в том числе доверенности с правом передоверия;</w:t>
      </w:r>
    </w:p>
    <w:p w:rsidR="008634D1" w:rsidRDefault="008634D1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издает приказы о назначении на должности работников Фонда, об их переводе и увольнении, принимает меры поощрения и налагает дисциплинарные взыскания;</w:t>
      </w:r>
    </w:p>
    <w:p w:rsidR="008634D1" w:rsidRDefault="008634D1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определяет условия оплаты труда работников Фонда и утверждает штатное расписание;</w:t>
      </w:r>
    </w:p>
    <w:p w:rsidR="008634D1" w:rsidRDefault="008634D1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утверждает размер и порядок использования средств на содержание аппарата и обеспечение деятельности Фонда;</w:t>
      </w:r>
    </w:p>
    <w:p w:rsidR="00156ED9" w:rsidRPr="00156ED9" w:rsidRDefault="00156ED9" w:rsidP="005A17AC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распоряжается в пределах утвержденной сметы средствами Фонда;</w:t>
      </w:r>
    </w:p>
    <w:p w:rsidR="00156ED9" w:rsidRPr="00156ED9" w:rsidRDefault="00156ED9" w:rsidP="00176752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несет ответственность за ежегодное опубликование отчетов Фонда в печати;</w:t>
      </w:r>
    </w:p>
    <w:p w:rsidR="00156ED9" w:rsidRPr="00156ED9" w:rsidRDefault="00156ED9" w:rsidP="00176752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организует работу по осуществлению Фондом предпринимательской деятельности;</w:t>
      </w:r>
    </w:p>
    <w:p w:rsidR="00156ED9" w:rsidRPr="00156ED9" w:rsidRDefault="00156ED9" w:rsidP="00176752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несет в пределах своей компетенции персональную ответственность за использование</w:t>
      </w:r>
      <w:r w:rsidR="006F6297">
        <w:rPr>
          <w:bCs/>
          <w:sz w:val="22"/>
          <w:szCs w:val="22"/>
        </w:rPr>
        <w:t xml:space="preserve"> </w:t>
      </w:r>
      <w:r w:rsidRPr="00156ED9">
        <w:rPr>
          <w:bCs/>
          <w:sz w:val="22"/>
          <w:szCs w:val="22"/>
        </w:rPr>
        <w:t>средств и имущества Фонда в соответствии с его уставными целями и задачами;</w:t>
      </w:r>
    </w:p>
    <w:p w:rsidR="00156ED9" w:rsidRPr="00156ED9" w:rsidRDefault="00156ED9" w:rsidP="00176752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осуществляет контроль за деятельностью филиалов и представительств Фонда;</w:t>
      </w:r>
    </w:p>
    <w:p w:rsidR="00156ED9" w:rsidRPr="00156ED9" w:rsidRDefault="00156ED9" w:rsidP="00176752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организует бухгалтерский учет и отчетность;</w:t>
      </w:r>
    </w:p>
    <w:p w:rsidR="00156ED9" w:rsidRPr="00156ED9" w:rsidRDefault="00156ED9" w:rsidP="00176752">
      <w:pPr>
        <w:jc w:val="both"/>
        <w:rPr>
          <w:bCs/>
          <w:sz w:val="22"/>
          <w:szCs w:val="22"/>
        </w:rPr>
      </w:pPr>
      <w:r w:rsidRPr="00156ED9">
        <w:rPr>
          <w:bCs/>
          <w:sz w:val="22"/>
          <w:szCs w:val="22"/>
        </w:rPr>
        <w:t>- готовит предложения по благотворительным программам</w:t>
      </w:r>
      <w:r w:rsidR="005A17AC">
        <w:rPr>
          <w:bCs/>
          <w:sz w:val="22"/>
          <w:szCs w:val="22"/>
        </w:rPr>
        <w:t xml:space="preserve"> Фонда.</w:t>
      </w:r>
    </w:p>
    <w:p w:rsidR="00EB1BA3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EB1BA3">
        <w:rPr>
          <w:bCs/>
          <w:sz w:val="22"/>
          <w:szCs w:val="22"/>
        </w:rPr>
        <w:t>.4.</w:t>
      </w:r>
      <w:r w:rsidR="00156ED9" w:rsidRPr="00156ED9">
        <w:rPr>
          <w:bCs/>
          <w:sz w:val="22"/>
          <w:szCs w:val="22"/>
        </w:rPr>
        <w:t xml:space="preserve"> Решения Генерального директора Фонда обязательны для всех сотрудников Фонда.</w:t>
      </w:r>
    </w:p>
    <w:p w:rsidR="006F6297" w:rsidRDefault="006F6297" w:rsidP="00176752">
      <w:pPr>
        <w:jc w:val="both"/>
        <w:rPr>
          <w:bCs/>
          <w:sz w:val="22"/>
          <w:szCs w:val="22"/>
        </w:rPr>
      </w:pPr>
    </w:p>
    <w:p w:rsidR="00156ED9" w:rsidRDefault="00BC080D" w:rsidP="006F62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156ED9" w:rsidRPr="006F6297">
        <w:rPr>
          <w:b/>
          <w:bCs/>
          <w:sz w:val="22"/>
          <w:szCs w:val="22"/>
        </w:rPr>
        <w:t>. ПОПЕЧИТЕЛЬСКИЙ СОВЕТ</w:t>
      </w:r>
      <w:r w:rsidR="00387F04">
        <w:rPr>
          <w:b/>
          <w:bCs/>
          <w:sz w:val="22"/>
          <w:szCs w:val="22"/>
        </w:rPr>
        <w:t xml:space="preserve"> ФОНДА</w:t>
      </w:r>
    </w:p>
    <w:p w:rsidR="007E108B" w:rsidRPr="006F6297" w:rsidRDefault="007E108B" w:rsidP="006F6297">
      <w:pPr>
        <w:jc w:val="center"/>
        <w:rPr>
          <w:b/>
          <w:bCs/>
          <w:sz w:val="22"/>
          <w:szCs w:val="22"/>
        </w:rPr>
      </w:pPr>
    </w:p>
    <w:p w:rsidR="008F4A6F" w:rsidRPr="008F4A6F" w:rsidRDefault="00BC080D" w:rsidP="002D04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156ED9" w:rsidRPr="00156ED9">
        <w:rPr>
          <w:bCs/>
          <w:sz w:val="22"/>
          <w:szCs w:val="22"/>
        </w:rPr>
        <w:t xml:space="preserve">.1. </w:t>
      </w:r>
      <w:r w:rsidR="008F4A6F" w:rsidRPr="008F4A6F">
        <w:rPr>
          <w:bCs/>
          <w:sz w:val="22"/>
          <w:szCs w:val="22"/>
        </w:rPr>
        <w:t>Попечительский Совет</w:t>
      </w:r>
      <w:r w:rsidR="002D0455">
        <w:rPr>
          <w:bCs/>
          <w:sz w:val="22"/>
          <w:szCs w:val="22"/>
        </w:rPr>
        <w:t xml:space="preserve"> является </w:t>
      </w:r>
      <w:r w:rsidR="009D03FE" w:rsidRPr="009D03FE">
        <w:rPr>
          <w:bCs/>
          <w:sz w:val="22"/>
          <w:szCs w:val="22"/>
        </w:rPr>
        <w:t>надзорным органом Фонда.</w:t>
      </w:r>
      <w:r w:rsidR="002D0455">
        <w:rPr>
          <w:bCs/>
          <w:sz w:val="22"/>
          <w:szCs w:val="22"/>
        </w:rPr>
        <w:t xml:space="preserve"> </w:t>
      </w:r>
      <w:r w:rsidR="00797360">
        <w:rPr>
          <w:bCs/>
          <w:sz w:val="22"/>
          <w:szCs w:val="22"/>
        </w:rPr>
        <w:t>Попечительский С</w:t>
      </w:r>
      <w:r w:rsidR="002D0455" w:rsidRPr="002D0455">
        <w:rPr>
          <w:bCs/>
          <w:sz w:val="22"/>
          <w:szCs w:val="22"/>
        </w:rPr>
        <w:t>овет фонда осуществляет свою деяте</w:t>
      </w:r>
      <w:r w:rsidR="002D0455">
        <w:rPr>
          <w:bCs/>
          <w:sz w:val="22"/>
          <w:szCs w:val="22"/>
        </w:rPr>
        <w:t>льность на общественных началах</w:t>
      </w:r>
      <w:r w:rsidR="009D03FE">
        <w:rPr>
          <w:bCs/>
          <w:sz w:val="22"/>
          <w:szCs w:val="22"/>
        </w:rPr>
        <w:t>.</w:t>
      </w:r>
    </w:p>
    <w:p w:rsidR="00FF0823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5C4BEA">
        <w:rPr>
          <w:bCs/>
          <w:sz w:val="22"/>
          <w:szCs w:val="22"/>
        </w:rPr>
        <w:t xml:space="preserve">.2. </w:t>
      </w:r>
      <w:r w:rsidR="00156ED9" w:rsidRPr="00156ED9">
        <w:rPr>
          <w:bCs/>
          <w:sz w:val="22"/>
          <w:szCs w:val="22"/>
        </w:rPr>
        <w:t xml:space="preserve">Попечительский Совет </w:t>
      </w:r>
      <w:r w:rsidR="005C4BEA">
        <w:rPr>
          <w:bCs/>
          <w:sz w:val="22"/>
          <w:szCs w:val="22"/>
        </w:rPr>
        <w:t xml:space="preserve">Фонда формируется </w:t>
      </w:r>
      <w:r w:rsidR="00797360">
        <w:rPr>
          <w:bCs/>
          <w:sz w:val="22"/>
          <w:szCs w:val="22"/>
        </w:rPr>
        <w:t>Правлением</w:t>
      </w:r>
      <w:r w:rsidR="005C4BEA">
        <w:rPr>
          <w:bCs/>
          <w:sz w:val="22"/>
          <w:szCs w:val="22"/>
        </w:rPr>
        <w:t xml:space="preserve"> в количестве не менее 3 </w:t>
      </w:r>
      <w:r w:rsidR="00FF0823" w:rsidRPr="00FF0823">
        <w:rPr>
          <w:bCs/>
          <w:sz w:val="22"/>
          <w:szCs w:val="22"/>
        </w:rPr>
        <w:t>(</w:t>
      </w:r>
      <w:r w:rsidR="00FF0823">
        <w:rPr>
          <w:bCs/>
          <w:sz w:val="22"/>
          <w:szCs w:val="22"/>
        </w:rPr>
        <w:t>Трех</w:t>
      </w:r>
      <w:r w:rsidR="00FF0823" w:rsidRPr="00FF0823">
        <w:rPr>
          <w:bCs/>
          <w:sz w:val="22"/>
          <w:szCs w:val="22"/>
        </w:rPr>
        <w:t xml:space="preserve">) </w:t>
      </w:r>
      <w:r w:rsidR="00FF0823">
        <w:rPr>
          <w:bCs/>
          <w:sz w:val="22"/>
          <w:szCs w:val="22"/>
        </w:rPr>
        <w:t xml:space="preserve">человек, сроком на 5 (Пять) лет. Члены Попечительского совета осуществляют свою деятельность на </w:t>
      </w:r>
      <w:r w:rsidR="00156ED9" w:rsidRPr="00156ED9">
        <w:rPr>
          <w:bCs/>
          <w:sz w:val="22"/>
          <w:szCs w:val="22"/>
        </w:rPr>
        <w:t>общественных началах</w:t>
      </w:r>
      <w:r w:rsidR="00FF0823">
        <w:rPr>
          <w:bCs/>
          <w:sz w:val="22"/>
          <w:szCs w:val="22"/>
        </w:rPr>
        <w:t>.</w:t>
      </w:r>
    </w:p>
    <w:p w:rsidR="00FF0823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8</w:t>
      </w:r>
      <w:r w:rsidR="00FF0823">
        <w:rPr>
          <w:bCs/>
          <w:sz w:val="22"/>
          <w:szCs w:val="22"/>
        </w:rPr>
        <w:t>.3. Заседания Попечительского совета проводятся по мере необходимости, но не реже одного раза в год. Члены Попечительского совета и должностные лица Фонда не вправе занимать штатные должности в администрации организаций, учредителем которых является Фонд.</w:t>
      </w:r>
    </w:p>
    <w:p w:rsidR="00FF0823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FF0823">
        <w:rPr>
          <w:bCs/>
          <w:sz w:val="22"/>
          <w:szCs w:val="22"/>
        </w:rPr>
        <w:t>4. К компетенции Попечительского совета Фонда относятся следующие вопросы:</w:t>
      </w:r>
    </w:p>
    <w:p w:rsidR="00FF0823" w:rsidRDefault="00FF0823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надзор за деятельностью Фонда;</w:t>
      </w:r>
    </w:p>
    <w:p w:rsidR="00FF0823" w:rsidRDefault="00FF0823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надзор за принятием другими органами Фонда решений и об</w:t>
      </w:r>
      <w:r w:rsidR="0074101C">
        <w:rPr>
          <w:bCs/>
          <w:sz w:val="22"/>
          <w:szCs w:val="22"/>
        </w:rPr>
        <w:t>еспечением их исполнения;</w:t>
      </w:r>
    </w:p>
    <w:p w:rsidR="0074101C" w:rsidRDefault="0074101C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надзор за использованием средств Фонда;</w:t>
      </w:r>
    </w:p>
    <w:p w:rsidR="0074101C" w:rsidRDefault="0074101C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надзор за соответствием деятельности Фонда действующему законодательству РФ.</w:t>
      </w:r>
    </w:p>
    <w:p w:rsidR="00DA660A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DA660A">
        <w:rPr>
          <w:bCs/>
          <w:sz w:val="22"/>
          <w:szCs w:val="22"/>
        </w:rPr>
        <w:t>.5. Попечительский совет осуществляет свою де</w:t>
      </w:r>
      <w:r w:rsidR="005A17AC">
        <w:rPr>
          <w:bCs/>
          <w:sz w:val="22"/>
          <w:szCs w:val="22"/>
        </w:rPr>
        <w:t>ятельность посредством проведения регулярных проверок (</w:t>
      </w:r>
      <w:r w:rsidR="005A17AC" w:rsidRPr="005A17AC">
        <w:rPr>
          <w:bCs/>
          <w:sz w:val="22"/>
          <w:szCs w:val="22"/>
        </w:rPr>
        <w:t>не реже одного раза в год</w:t>
      </w:r>
      <w:r w:rsidR="005A17AC">
        <w:rPr>
          <w:bCs/>
          <w:sz w:val="22"/>
          <w:szCs w:val="22"/>
        </w:rPr>
        <w:t>)</w:t>
      </w:r>
      <w:r w:rsidR="001D5E27">
        <w:rPr>
          <w:bCs/>
          <w:sz w:val="22"/>
          <w:szCs w:val="22"/>
        </w:rPr>
        <w:t xml:space="preserve"> и внеочередных проверок деятельности органов управления Фонда.</w:t>
      </w:r>
    </w:p>
    <w:p w:rsidR="001D5E27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</w:t>
      </w:r>
      <w:r w:rsidR="001D5E27">
        <w:rPr>
          <w:bCs/>
          <w:sz w:val="22"/>
          <w:szCs w:val="22"/>
        </w:rPr>
        <w:t xml:space="preserve">6. </w:t>
      </w:r>
      <w:r w:rsidR="002D0455">
        <w:rPr>
          <w:bCs/>
          <w:sz w:val="22"/>
          <w:szCs w:val="22"/>
        </w:rPr>
        <w:t>В рамках своей компетенции Попечительский совет вправе:</w:t>
      </w:r>
    </w:p>
    <w:p w:rsidR="002D0455" w:rsidRDefault="002D0455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знакомиться с документами, издаваемыми </w:t>
      </w:r>
      <w:r w:rsidR="00797360">
        <w:rPr>
          <w:bCs/>
          <w:sz w:val="22"/>
          <w:szCs w:val="22"/>
        </w:rPr>
        <w:t>Правлением</w:t>
      </w:r>
      <w:r>
        <w:rPr>
          <w:bCs/>
          <w:sz w:val="22"/>
          <w:szCs w:val="22"/>
        </w:rPr>
        <w:t>, Генеральным директором Фонда;</w:t>
      </w:r>
    </w:p>
    <w:p w:rsidR="002D0455" w:rsidRDefault="002D0455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-получать разъяснения от всех должностных лиц Фонда;</w:t>
      </w:r>
    </w:p>
    <w:p w:rsidR="002D0455" w:rsidRDefault="002D0455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заслушивать отчеты Генерального директора о деятельности Фонда, выполнении программ и проектов, целевом использовании имущества Фонда;</w:t>
      </w:r>
    </w:p>
    <w:p w:rsidR="002D0455" w:rsidRDefault="002D0455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-представлять на рассмотрение </w:t>
      </w:r>
      <w:r w:rsidR="00797360">
        <w:rPr>
          <w:bCs/>
          <w:sz w:val="22"/>
          <w:szCs w:val="22"/>
        </w:rPr>
        <w:t>Правления Фонда</w:t>
      </w:r>
      <w:r>
        <w:rPr>
          <w:bCs/>
          <w:sz w:val="22"/>
          <w:szCs w:val="22"/>
        </w:rPr>
        <w:t xml:space="preserve"> рекомендации по организации работы и другим вопросам деятельности Фонда;</w:t>
      </w:r>
    </w:p>
    <w:p w:rsidR="002D0455" w:rsidRDefault="002D0455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предлагать для утверждения </w:t>
      </w:r>
      <w:r w:rsidR="00797360">
        <w:rPr>
          <w:bCs/>
          <w:sz w:val="22"/>
          <w:szCs w:val="22"/>
        </w:rPr>
        <w:t>Правления</w:t>
      </w:r>
      <w:r>
        <w:rPr>
          <w:bCs/>
          <w:sz w:val="22"/>
          <w:szCs w:val="22"/>
        </w:rPr>
        <w:t xml:space="preserve"> благотворительные программы;</w:t>
      </w:r>
    </w:p>
    <w:p w:rsidR="002D0455" w:rsidRDefault="002D0455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9D03FE">
        <w:rPr>
          <w:bCs/>
          <w:sz w:val="22"/>
          <w:szCs w:val="22"/>
        </w:rPr>
        <w:t xml:space="preserve">требовать созыва внеочередного заседания </w:t>
      </w:r>
      <w:r w:rsidR="00797360">
        <w:rPr>
          <w:bCs/>
          <w:sz w:val="22"/>
          <w:szCs w:val="22"/>
        </w:rPr>
        <w:t>Правления</w:t>
      </w:r>
      <w:r w:rsidR="009D03FE">
        <w:rPr>
          <w:bCs/>
          <w:sz w:val="22"/>
          <w:szCs w:val="22"/>
        </w:rPr>
        <w:t xml:space="preserve"> Фонда.</w:t>
      </w:r>
    </w:p>
    <w:p w:rsidR="009D03FE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9D03FE">
        <w:rPr>
          <w:bCs/>
          <w:sz w:val="22"/>
          <w:szCs w:val="22"/>
        </w:rPr>
        <w:t>.7.</w:t>
      </w:r>
      <w:r w:rsidR="00F45FE1">
        <w:rPr>
          <w:bCs/>
          <w:sz w:val="22"/>
          <w:szCs w:val="22"/>
        </w:rPr>
        <w:t xml:space="preserve"> </w:t>
      </w:r>
      <w:r w:rsidR="009D03FE">
        <w:rPr>
          <w:bCs/>
          <w:sz w:val="22"/>
          <w:szCs w:val="22"/>
        </w:rPr>
        <w:t>Попечительский совет может вносить следующие предложения:</w:t>
      </w:r>
    </w:p>
    <w:p w:rsidR="009D03FE" w:rsidRDefault="009D03FE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-о направлениях деятельности Фонда;</w:t>
      </w:r>
    </w:p>
    <w:p w:rsidR="009D03FE" w:rsidRDefault="009D03FE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 внесении изменений в Устав Фонда;</w:t>
      </w:r>
    </w:p>
    <w:p w:rsidR="009D03FE" w:rsidRDefault="009D03FE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 создании и ликвидации филиалов, и об открытии и закрытии представительств Фонда;</w:t>
      </w:r>
    </w:p>
    <w:p w:rsidR="009D03FE" w:rsidRDefault="009D03FE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 проведении проверок целевого использования средств Фонда;</w:t>
      </w:r>
    </w:p>
    <w:p w:rsidR="009D03FE" w:rsidRDefault="009D03FE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иные рекомендации, касающиеся деятельности Фонда.</w:t>
      </w:r>
    </w:p>
    <w:p w:rsidR="009D03FE" w:rsidRPr="007E37EB" w:rsidRDefault="00BC080D" w:rsidP="007E37EB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8</w:t>
      </w:r>
      <w:r w:rsidR="009D03FE">
        <w:rPr>
          <w:bCs/>
          <w:sz w:val="22"/>
          <w:szCs w:val="22"/>
        </w:rPr>
        <w:t>.8.</w:t>
      </w:r>
      <w:r w:rsidR="00F45FE1">
        <w:rPr>
          <w:bCs/>
          <w:sz w:val="22"/>
          <w:szCs w:val="22"/>
        </w:rPr>
        <w:t xml:space="preserve"> </w:t>
      </w:r>
      <w:r w:rsidR="009D03FE">
        <w:rPr>
          <w:bCs/>
          <w:sz w:val="22"/>
          <w:szCs w:val="22"/>
        </w:rPr>
        <w:t xml:space="preserve">Заседание </w:t>
      </w:r>
      <w:r w:rsidR="009D03FE" w:rsidRPr="007E37EB">
        <w:rPr>
          <w:bCs/>
          <w:sz w:val="22"/>
          <w:szCs w:val="22"/>
        </w:rPr>
        <w:t>Попечительского совета правомочно, если на нем присутствует</w:t>
      </w:r>
      <w:r w:rsidR="005B586B" w:rsidRPr="007E37EB">
        <w:rPr>
          <w:bCs/>
          <w:sz w:val="22"/>
          <w:szCs w:val="22"/>
        </w:rPr>
        <w:t xml:space="preserve"> </w:t>
      </w:r>
      <w:r w:rsidR="00E92498" w:rsidRPr="007E37EB">
        <w:rPr>
          <w:bCs/>
          <w:sz w:val="22"/>
          <w:szCs w:val="22"/>
        </w:rPr>
        <w:t xml:space="preserve">более половины </w:t>
      </w:r>
      <w:r w:rsidR="009D03FE" w:rsidRPr="007E37EB">
        <w:rPr>
          <w:bCs/>
          <w:sz w:val="22"/>
          <w:szCs w:val="22"/>
        </w:rPr>
        <w:t>членов Попечительского совета.</w:t>
      </w:r>
      <w:r w:rsidR="007E37EB" w:rsidRPr="007E37EB">
        <w:rPr>
          <w:sz w:val="22"/>
          <w:szCs w:val="22"/>
        </w:rPr>
        <w:t xml:space="preserve"> Если Попечительск</w:t>
      </w:r>
      <w:r w:rsidR="007E37EB">
        <w:rPr>
          <w:sz w:val="22"/>
          <w:szCs w:val="22"/>
        </w:rPr>
        <w:t>ий совет состоит из трех членов, то з</w:t>
      </w:r>
      <w:r w:rsidR="007E37EB" w:rsidRPr="007E37EB">
        <w:rPr>
          <w:sz w:val="22"/>
          <w:szCs w:val="22"/>
        </w:rPr>
        <w:t>аседание Попечительского совета правомочно</w:t>
      </w:r>
      <w:r w:rsidR="007E37EB">
        <w:rPr>
          <w:sz w:val="22"/>
          <w:szCs w:val="22"/>
        </w:rPr>
        <w:t xml:space="preserve"> при присутствии</w:t>
      </w:r>
      <w:r w:rsidR="007E37EB" w:rsidRPr="007E37EB">
        <w:rPr>
          <w:sz w:val="22"/>
          <w:szCs w:val="22"/>
        </w:rPr>
        <w:t xml:space="preserve"> на нем </w:t>
      </w:r>
      <w:r w:rsidR="007E37EB">
        <w:rPr>
          <w:sz w:val="22"/>
          <w:szCs w:val="22"/>
        </w:rPr>
        <w:t>всех членов</w:t>
      </w:r>
      <w:r w:rsidR="007E37EB" w:rsidRPr="007E37EB">
        <w:rPr>
          <w:sz w:val="22"/>
          <w:szCs w:val="22"/>
        </w:rPr>
        <w:t>.</w:t>
      </w:r>
    </w:p>
    <w:p w:rsidR="009D03FE" w:rsidRPr="007E37EB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9D03FE" w:rsidRPr="007E37EB">
        <w:rPr>
          <w:bCs/>
          <w:sz w:val="22"/>
          <w:szCs w:val="22"/>
        </w:rPr>
        <w:t>.9.</w:t>
      </w:r>
      <w:r w:rsidR="00F45FE1" w:rsidRPr="007E37EB">
        <w:rPr>
          <w:bCs/>
          <w:sz w:val="22"/>
          <w:szCs w:val="22"/>
        </w:rPr>
        <w:t xml:space="preserve"> </w:t>
      </w:r>
      <w:r w:rsidR="009D03FE" w:rsidRPr="007E37EB">
        <w:rPr>
          <w:bCs/>
          <w:sz w:val="22"/>
          <w:szCs w:val="22"/>
        </w:rPr>
        <w:t xml:space="preserve">Решение Попечительского </w:t>
      </w:r>
      <w:r w:rsidR="005B586B" w:rsidRPr="007E37EB">
        <w:rPr>
          <w:bCs/>
          <w:sz w:val="22"/>
          <w:szCs w:val="22"/>
        </w:rPr>
        <w:t>с</w:t>
      </w:r>
      <w:r w:rsidR="009D03FE" w:rsidRPr="007E37EB">
        <w:rPr>
          <w:bCs/>
          <w:sz w:val="22"/>
          <w:szCs w:val="22"/>
        </w:rPr>
        <w:t>овета оформляется протоколом заседания, который оставляется одним из</w:t>
      </w:r>
      <w:r w:rsidR="005B586B" w:rsidRPr="007E37EB">
        <w:rPr>
          <w:bCs/>
          <w:sz w:val="22"/>
          <w:szCs w:val="22"/>
        </w:rPr>
        <w:t xml:space="preserve"> членов Попечительского совета и подписывается всеми членами Попечительского совета, присутствующими на заседании. Протокол оформляется в течение 5 (Пяти) дней после проведения заседания.</w:t>
      </w:r>
    </w:p>
    <w:p w:rsidR="005B586B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2A5626">
        <w:rPr>
          <w:bCs/>
          <w:sz w:val="22"/>
          <w:szCs w:val="22"/>
        </w:rPr>
        <w:t>.10. Заседания П</w:t>
      </w:r>
      <w:r w:rsidR="005B586B">
        <w:rPr>
          <w:bCs/>
          <w:sz w:val="22"/>
          <w:szCs w:val="22"/>
        </w:rPr>
        <w:t xml:space="preserve">опечительского совета могут проводиться по инициативе самого Попечительского совета, а также по инициативе </w:t>
      </w:r>
      <w:r w:rsidR="00797360">
        <w:rPr>
          <w:bCs/>
          <w:sz w:val="22"/>
          <w:szCs w:val="22"/>
        </w:rPr>
        <w:t>Правления</w:t>
      </w:r>
      <w:r w:rsidR="005B586B">
        <w:rPr>
          <w:bCs/>
          <w:sz w:val="22"/>
          <w:szCs w:val="22"/>
        </w:rPr>
        <w:t>, любого</w:t>
      </w:r>
      <w:r w:rsidR="007A0858">
        <w:rPr>
          <w:bCs/>
          <w:sz w:val="22"/>
          <w:szCs w:val="22"/>
        </w:rPr>
        <w:t xml:space="preserve"> </w:t>
      </w:r>
      <w:r w:rsidR="005B586B">
        <w:rPr>
          <w:bCs/>
          <w:sz w:val="22"/>
          <w:szCs w:val="22"/>
        </w:rPr>
        <w:t>из членов Попечительского совета Фонда.</w:t>
      </w:r>
    </w:p>
    <w:p w:rsidR="005B586B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5B586B">
        <w:rPr>
          <w:bCs/>
          <w:sz w:val="22"/>
          <w:szCs w:val="22"/>
        </w:rPr>
        <w:t>.11.</w:t>
      </w:r>
      <w:r w:rsidR="00F45FE1">
        <w:rPr>
          <w:bCs/>
          <w:sz w:val="22"/>
          <w:szCs w:val="22"/>
        </w:rPr>
        <w:t xml:space="preserve"> </w:t>
      </w:r>
      <w:r w:rsidR="005B586B">
        <w:rPr>
          <w:bCs/>
          <w:sz w:val="22"/>
          <w:szCs w:val="22"/>
        </w:rPr>
        <w:t>Для проведения внеочередного заседания Попечительского совета лицо, которому принадлежит в соответствии с настоящим</w:t>
      </w:r>
      <w:r w:rsidR="007A0858">
        <w:rPr>
          <w:bCs/>
          <w:sz w:val="22"/>
          <w:szCs w:val="22"/>
        </w:rPr>
        <w:t xml:space="preserve"> </w:t>
      </w:r>
      <w:r w:rsidR="005B586B">
        <w:rPr>
          <w:bCs/>
          <w:sz w:val="22"/>
          <w:szCs w:val="22"/>
        </w:rPr>
        <w:t>Уставом инициатива проведения заседания, направляет соответствующее заявление Генеральному директору Фонда, который обязан в срок не позднее 10 (Десяти) дней со дня</w:t>
      </w:r>
      <w:r w:rsidR="007A0858">
        <w:rPr>
          <w:bCs/>
          <w:sz w:val="22"/>
          <w:szCs w:val="22"/>
        </w:rPr>
        <w:t xml:space="preserve"> </w:t>
      </w:r>
      <w:r w:rsidR="005B586B">
        <w:rPr>
          <w:bCs/>
          <w:sz w:val="22"/>
          <w:szCs w:val="22"/>
        </w:rPr>
        <w:t>его получения уведомить всех членов Попечительского совета о дате, времени и месте</w:t>
      </w:r>
      <w:r w:rsidR="007A0858">
        <w:rPr>
          <w:bCs/>
          <w:sz w:val="22"/>
          <w:szCs w:val="22"/>
        </w:rPr>
        <w:t xml:space="preserve"> </w:t>
      </w:r>
      <w:r w:rsidR="005B586B">
        <w:rPr>
          <w:bCs/>
          <w:sz w:val="22"/>
          <w:szCs w:val="22"/>
        </w:rPr>
        <w:t>проведения заседания Попечительского совета, организовать</w:t>
      </w:r>
      <w:r w:rsidR="007A0858">
        <w:rPr>
          <w:bCs/>
          <w:sz w:val="22"/>
          <w:szCs w:val="22"/>
        </w:rPr>
        <w:t xml:space="preserve"> </w:t>
      </w:r>
      <w:r w:rsidR="005B586B">
        <w:rPr>
          <w:bCs/>
          <w:sz w:val="22"/>
          <w:szCs w:val="22"/>
        </w:rPr>
        <w:t>проведение заседания. Если Генеральный директор фонда по истечении названного срока не</w:t>
      </w:r>
      <w:r w:rsidR="007A0858">
        <w:rPr>
          <w:bCs/>
          <w:sz w:val="22"/>
          <w:szCs w:val="22"/>
        </w:rPr>
        <w:t xml:space="preserve"> </w:t>
      </w:r>
      <w:r w:rsidR="005B586B">
        <w:rPr>
          <w:bCs/>
          <w:sz w:val="22"/>
          <w:szCs w:val="22"/>
        </w:rPr>
        <w:t>выполняет указанные действия, то инициатор проведения заседания самостоятельно выполняет</w:t>
      </w:r>
      <w:r w:rsidR="007A0858">
        <w:rPr>
          <w:bCs/>
          <w:sz w:val="22"/>
          <w:szCs w:val="22"/>
        </w:rPr>
        <w:t xml:space="preserve"> </w:t>
      </w:r>
      <w:r w:rsidR="005B586B">
        <w:rPr>
          <w:bCs/>
          <w:sz w:val="22"/>
          <w:szCs w:val="22"/>
        </w:rPr>
        <w:t>такие действия и организует</w:t>
      </w:r>
      <w:r w:rsidR="007A0858">
        <w:rPr>
          <w:bCs/>
          <w:sz w:val="22"/>
          <w:szCs w:val="22"/>
        </w:rPr>
        <w:t xml:space="preserve"> </w:t>
      </w:r>
      <w:r w:rsidR="005B586B">
        <w:rPr>
          <w:bCs/>
          <w:sz w:val="22"/>
          <w:szCs w:val="22"/>
        </w:rPr>
        <w:t>проведение заседания.</w:t>
      </w:r>
    </w:p>
    <w:p w:rsidR="005B586B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2A5626">
        <w:rPr>
          <w:bCs/>
          <w:sz w:val="22"/>
          <w:szCs w:val="22"/>
        </w:rPr>
        <w:t>.12. Ведение заседания П</w:t>
      </w:r>
      <w:r w:rsidR="005B586B">
        <w:rPr>
          <w:bCs/>
          <w:sz w:val="22"/>
          <w:szCs w:val="22"/>
        </w:rPr>
        <w:t>опечительского совета поручается одному из его членов</w:t>
      </w:r>
      <w:r w:rsidR="007A0858">
        <w:rPr>
          <w:bCs/>
          <w:sz w:val="22"/>
          <w:szCs w:val="22"/>
        </w:rPr>
        <w:t xml:space="preserve"> по решению простого большинства присутствующих на заседании членов Попечительского совета</w:t>
      </w:r>
    </w:p>
    <w:p w:rsidR="005A17AC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2A5626">
        <w:rPr>
          <w:bCs/>
          <w:sz w:val="22"/>
          <w:szCs w:val="22"/>
        </w:rPr>
        <w:t>.13. Список членов П</w:t>
      </w:r>
      <w:r w:rsidR="007A0858">
        <w:rPr>
          <w:bCs/>
          <w:sz w:val="22"/>
          <w:szCs w:val="22"/>
        </w:rPr>
        <w:t>опечительского совета должен быть доступен всем заинтересованным лицам.</w:t>
      </w:r>
    </w:p>
    <w:p w:rsidR="00283C5E" w:rsidRDefault="00283C5E" w:rsidP="00B1158E">
      <w:pPr>
        <w:jc w:val="center"/>
        <w:rPr>
          <w:b/>
          <w:bCs/>
          <w:sz w:val="22"/>
          <w:szCs w:val="22"/>
        </w:rPr>
      </w:pPr>
    </w:p>
    <w:p w:rsidR="00B1158E" w:rsidRDefault="00BC080D" w:rsidP="00B1158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B1158E" w:rsidRPr="00B1158E">
        <w:rPr>
          <w:b/>
          <w:bCs/>
          <w:sz w:val="22"/>
          <w:szCs w:val="22"/>
        </w:rPr>
        <w:t>. РЕВИЗОР</w:t>
      </w:r>
      <w:r w:rsidR="00387F04">
        <w:rPr>
          <w:b/>
          <w:bCs/>
          <w:sz w:val="22"/>
          <w:szCs w:val="22"/>
        </w:rPr>
        <w:t xml:space="preserve"> ФОНДА</w:t>
      </w:r>
    </w:p>
    <w:p w:rsidR="007E108B" w:rsidRPr="00B1158E" w:rsidRDefault="007E108B" w:rsidP="00B1158E">
      <w:pPr>
        <w:jc w:val="center"/>
        <w:rPr>
          <w:bCs/>
          <w:sz w:val="22"/>
          <w:szCs w:val="22"/>
        </w:rPr>
      </w:pPr>
    </w:p>
    <w:p w:rsidR="00B1158E" w:rsidRPr="00B1158E" w:rsidRDefault="00BC080D" w:rsidP="00B1158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B1158E" w:rsidRPr="00B1158E">
        <w:rPr>
          <w:bCs/>
          <w:sz w:val="22"/>
          <w:szCs w:val="22"/>
        </w:rPr>
        <w:t>.1. Контроль</w:t>
      </w:r>
      <w:r w:rsidR="00DD54C8">
        <w:rPr>
          <w:bCs/>
          <w:sz w:val="22"/>
          <w:szCs w:val="22"/>
        </w:rPr>
        <w:t>но-ревизионным органом</w:t>
      </w:r>
      <w:r w:rsidR="00B1158E" w:rsidRPr="00B1158E">
        <w:rPr>
          <w:bCs/>
          <w:sz w:val="22"/>
          <w:szCs w:val="22"/>
        </w:rPr>
        <w:t xml:space="preserve"> Фонда </w:t>
      </w:r>
      <w:r w:rsidR="00DD54C8">
        <w:rPr>
          <w:bCs/>
          <w:sz w:val="22"/>
          <w:szCs w:val="22"/>
        </w:rPr>
        <w:t xml:space="preserve">является </w:t>
      </w:r>
      <w:r w:rsidR="00B1158E" w:rsidRPr="00B1158E">
        <w:rPr>
          <w:bCs/>
          <w:sz w:val="22"/>
          <w:szCs w:val="22"/>
        </w:rPr>
        <w:t>Рев</w:t>
      </w:r>
      <w:r w:rsidR="00283C5E">
        <w:rPr>
          <w:bCs/>
          <w:sz w:val="22"/>
          <w:szCs w:val="22"/>
        </w:rPr>
        <w:t xml:space="preserve">изор, избираемый </w:t>
      </w:r>
      <w:r w:rsidR="00797360">
        <w:rPr>
          <w:bCs/>
          <w:sz w:val="22"/>
          <w:szCs w:val="22"/>
        </w:rPr>
        <w:t>Правлением</w:t>
      </w:r>
      <w:r w:rsidR="00283C5E">
        <w:rPr>
          <w:bCs/>
          <w:sz w:val="22"/>
          <w:szCs w:val="22"/>
        </w:rPr>
        <w:t xml:space="preserve"> Фонда </w:t>
      </w:r>
      <w:r w:rsidR="00B1158E" w:rsidRPr="00B1158E">
        <w:rPr>
          <w:bCs/>
          <w:sz w:val="22"/>
          <w:szCs w:val="22"/>
        </w:rPr>
        <w:t xml:space="preserve">сроком на </w:t>
      </w:r>
      <w:r w:rsidR="00B1158E">
        <w:rPr>
          <w:bCs/>
          <w:sz w:val="22"/>
          <w:szCs w:val="22"/>
        </w:rPr>
        <w:t xml:space="preserve">3 (три) года </w:t>
      </w:r>
      <w:r w:rsidR="00B1158E" w:rsidRPr="00B1158E">
        <w:rPr>
          <w:bCs/>
          <w:sz w:val="22"/>
          <w:szCs w:val="22"/>
        </w:rPr>
        <w:t>и действующий в соответствии с Полож</w:t>
      </w:r>
      <w:r w:rsidR="00283C5E">
        <w:rPr>
          <w:bCs/>
          <w:sz w:val="22"/>
          <w:szCs w:val="22"/>
        </w:rPr>
        <w:t xml:space="preserve">ением о нем, утверждаемым </w:t>
      </w:r>
      <w:r w:rsidR="00797360">
        <w:rPr>
          <w:bCs/>
          <w:sz w:val="22"/>
          <w:szCs w:val="22"/>
        </w:rPr>
        <w:t>Правлением</w:t>
      </w:r>
      <w:r w:rsidR="00283C5E">
        <w:rPr>
          <w:bCs/>
          <w:sz w:val="22"/>
          <w:szCs w:val="22"/>
        </w:rPr>
        <w:t xml:space="preserve"> Фонда</w:t>
      </w:r>
      <w:r w:rsidR="00B1158E" w:rsidRPr="00B1158E">
        <w:rPr>
          <w:bCs/>
          <w:sz w:val="22"/>
          <w:szCs w:val="22"/>
        </w:rPr>
        <w:t>.</w:t>
      </w:r>
    </w:p>
    <w:p w:rsidR="00B1158E" w:rsidRPr="00B1158E" w:rsidRDefault="00BC080D" w:rsidP="00B1158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B1158E" w:rsidRPr="00B1158E">
        <w:rPr>
          <w:bCs/>
          <w:sz w:val="22"/>
          <w:szCs w:val="22"/>
        </w:rPr>
        <w:t>.2. Ревизор осуществляет проверки финансово-хозяйственной деятельности Фонда не реже 1 (одного) раза в год.</w:t>
      </w:r>
    </w:p>
    <w:p w:rsidR="00B1158E" w:rsidRPr="00B1158E" w:rsidRDefault="00BC080D" w:rsidP="00B1158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B1158E" w:rsidRPr="00B1158E">
        <w:rPr>
          <w:bCs/>
          <w:sz w:val="22"/>
          <w:szCs w:val="22"/>
        </w:rPr>
        <w:t>3. Ревизор вправе требовать от должностных лиц Фонда представления всех необходимых документов и личных объяснений.</w:t>
      </w:r>
    </w:p>
    <w:p w:rsidR="00B1158E" w:rsidRPr="00B1158E" w:rsidRDefault="00BC080D" w:rsidP="00B1158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B1158E" w:rsidRPr="00B1158E">
        <w:rPr>
          <w:bCs/>
          <w:sz w:val="22"/>
          <w:szCs w:val="22"/>
        </w:rPr>
        <w:t>.4. Ревизор представляет рез</w:t>
      </w:r>
      <w:r w:rsidR="00283C5E">
        <w:rPr>
          <w:bCs/>
          <w:sz w:val="22"/>
          <w:szCs w:val="22"/>
        </w:rPr>
        <w:t xml:space="preserve">ультаты проверок </w:t>
      </w:r>
      <w:r w:rsidR="00797360">
        <w:rPr>
          <w:bCs/>
          <w:sz w:val="22"/>
          <w:szCs w:val="22"/>
        </w:rPr>
        <w:t>Правлению</w:t>
      </w:r>
      <w:r w:rsidR="00283C5E">
        <w:rPr>
          <w:bCs/>
          <w:sz w:val="22"/>
          <w:szCs w:val="22"/>
        </w:rPr>
        <w:t xml:space="preserve"> Фонда</w:t>
      </w:r>
      <w:r w:rsidR="00B1158E" w:rsidRPr="00B1158E">
        <w:rPr>
          <w:bCs/>
          <w:sz w:val="22"/>
          <w:szCs w:val="22"/>
        </w:rPr>
        <w:t xml:space="preserve"> не реже 1 (одного) раза в год.</w:t>
      </w:r>
    </w:p>
    <w:p w:rsidR="006F6297" w:rsidRDefault="006F6297" w:rsidP="00176752">
      <w:pPr>
        <w:jc w:val="both"/>
        <w:rPr>
          <w:bCs/>
          <w:sz w:val="22"/>
          <w:szCs w:val="22"/>
        </w:rPr>
      </w:pPr>
    </w:p>
    <w:p w:rsidR="00156ED9" w:rsidRDefault="00BC080D" w:rsidP="006F62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10</w:t>
      </w:r>
      <w:r w:rsidR="00156ED9" w:rsidRPr="006F6297">
        <w:rPr>
          <w:b/>
          <w:bCs/>
          <w:sz w:val="22"/>
          <w:szCs w:val="22"/>
        </w:rPr>
        <w:t xml:space="preserve">. ПОРЯДОК ВНЕСЕНИЯ ИЗМЕНЕНИЙ </w:t>
      </w:r>
      <w:r w:rsidR="00742248">
        <w:rPr>
          <w:b/>
          <w:bCs/>
          <w:sz w:val="22"/>
          <w:szCs w:val="22"/>
        </w:rPr>
        <w:t xml:space="preserve">В УСТАВ </w:t>
      </w:r>
    </w:p>
    <w:p w:rsidR="007E108B" w:rsidRPr="006F6297" w:rsidRDefault="007E108B" w:rsidP="006F6297">
      <w:pPr>
        <w:jc w:val="center"/>
        <w:rPr>
          <w:b/>
          <w:bCs/>
          <w:sz w:val="22"/>
          <w:szCs w:val="22"/>
        </w:rPr>
      </w:pPr>
    </w:p>
    <w:p w:rsidR="00156ED9" w:rsidRPr="00156ED9" w:rsidRDefault="00B1158E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BC080D">
        <w:rPr>
          <w:bCs/>
          <w:sz w:val="22"/>
          <w:szCs w:val="22"/>
        </w:rPr>
        <w:t>0</w:t>
      </w:r>
      <w:r w:rsidR="00156ED9" w:rsidRPr="00156ED9">
        <w:rPr>
          <w:bCs/>
          <w:sz w:val="22"/>
          <w:szCs w:val="22"/>
        </w:rPr>
        <w:t xml:space="preserve">.1. Изменения </w:t>
      </w:r>
      <w:r w:rsidR="00742248">
        <w:rPr>
          <w:bCs/>
          <w:sz w:val="22"/>
          <w:szCs w:val="22"/>
        </w:rPr>
        <w:t>в</w:t>
      </w:r>
      <w:r w:rsidR="00156ED9" w:rsidRPr="00156ED9">
        <w:rPr>
          <w:bCs/>
          <w:sz w:val="22"/>
          <w:szCs w:val="22"/>
        </w:rPr>
        <w:t xml:space="preserve"> Уст</w:t>
      </w:r>
      <w:r w:rsidR="00742248">
        <w:rPr>
          <w:bCs/>
          <w:sz w:val="22"/>
          <w:szCs w:val="22"/>
        </w:rPr>
        <w:t>ав</w:t>
      </w:r>
      <w:r w:rsidR="00283C5E">
        <w:rPr>
          <w:bCs/>
          <w:sz w:val="22"/>
          <w:szCs w:val="22"/>
        </w:rPr>
        <w:t xml:space="preserve"> утверждаются </w:t>
      </w:r>
      <w:r w:rsidR="00742248">
        <w:rPr>
          <w:bCs/>
          <w:sz w:val="22"/>
          <w:szCs w:val="22"/>
        </w:rPr>
        <w:t>Правлением</w:t>
      </w:r>
      <w:r w:rsidR="00283C5E">
        <w:rPr>
          <w:bCs/>
          <w:sz w:val="22"/>
          <w:szCs w:val="22"/>
        </w:rPr>
        <w:t xml:space="preserve"> Фонда</w:t>
      </w:r>
      <w:r w:rsidR="00156ED9" w:rsidRPr="00156ED9">
        <w:rPr>
          <w:bCs/>
          <w:sz w:val="22"/>
          <w:szCs w:val="22"/>
        </w:rPr>
        <w:t xml:space="preserve"> 2/3 голосов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присутствующих и подлежат государственной регистрации.</w:t>
      </w:r>
    </w:p>
    <w:p w:rsidR="00156ED9" w:rsidRPr="00156ED9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156ED9" w:rsidRPr="00156ED9">
        <w:rPr>
          <w:bCs/>
          <w:sz w:val="22"/>
          <w:szCs w:val="22"/>
        </w:rPr>
        <w:t xml:space="preserve">.2. Государственная регистрация изменений </w:t>
      </w:r>
      <w:r w:rsidR="00742248">
        <w:rPr>
          <w:bCs/>
          <w:sz w:val="22"/>
          <w:szCs w:val="22"/>
        </w:rPr>
        <w:t>в Устав</w:t>
      </w:r>
      <w:r w:rsidR="00156ED9" w:rsidRPr="00156ED9">
        <w:rPr>
          <w:bCs/>
          <w:sz w:val="22"/>
          <w:szCs w:val="22"/>
        </w:rPr>
        <w:t xml:space="preserve"> Фонда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осуществляется в порядке, установленном действующим законодательством Российской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Федерации.</w:t>
      </w:r>
    </w:p>
    <w:p w:rsidR="00156ED9" w:rsidRPr="00156ED9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156ED9" w:rsidRPr="00156ED9">
        <w:rPr>
          <w:bCs/>
          <w:sz w:val="22"/>
          <w:szCs w:val="22"/>
        </w:rPr>
        <w:t xml:space="preserve">.3. Изменения </w:t>
      </w:r>
      <w:r w:rsidR="00742248">
        <w:rPr>
          <w:bCs/>
          <w:sz w:val="22"/>
          <w:szCs w:val="22"/>
        </w:rPr>
        <w:t>в Устав</w:t>
      </w:r>
      <w:r w:rsidR="00156ED9" w:rsidRPr="00156ED9">
        <w:rPr>
          <w:bCs/>
          <w:sz w:val="22"/>
          <w:szCs w:val="22"/>
        </w:rPr>
        <w:t xml:space="preserve"> Фонда вступают в силу с момента их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государственной регистрации.</w:t>
      </w:r>
    </w:p>
    <w:p w:rsidR="006F6297" w:rsidRDefault="006F6297" w:rsidP="00176752">
      <w:pPr>
        <w:jc w:val="both"/>
        <w:rPr>
          <w:bCs/>
          <w:sz w:val="22"/>
          <w:szCs w:val="22"/>
        </w:rPr>
      </w:pPr>
    </w:p>
    <w:p w:rsidR="00156ED9" w:rsidRDefault="00BC080D" w:rsidP="006F62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156ED9" w:rsidRPr="006F6297">
        <w:rPr>
          <w:b/>
          <w:bCs/>
          <w:sz w:val="22"/>
          <w:szCs w:val="22"/>
        </w:rPr>
        <w:t>. ПРЕКРАЩЕНИЕ ДЕЯТЕЛЬНОСТИ ФОНДА</w:t>
      </w:r>
    </w:p>
    <w:p w:rsidR="007E108B" w:rsidRPr="006F6297" w:rsidRDefault="007E108B" w:rsidP="006F6297">
      <w:pPr>
        <w:jc w:val="center"/>
        <w:rPr>
          <w:b/>
          <w:bCs/>
          <w:sz w:val="22"/>
          <w:szCs w:val="22"/>
        </w:rPr>
      </w:pPr>
    </w:p>
    <w:p w:rsidR="00156ED9" w:rsidRPr="00156ED9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156ED9" w:rsidRPr="00156ED9">
        <w:rPr>
          <w:bCs/>
          <w:sz w:val="22"/>
          <w:szCs w:val="22"/>
        </w:rPr>
        <w:t>.1. Деятельность Фонда может быть прекращена путем ликвидации.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Фонд может быть ликвидирован только по решению суда. Ликвидация Фонда осуществляется в порядке, определенном действующим законодательством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Российской Федерации.</w:t>
      </w:r>
    </w:p>
    <w:p w:rsidR="00156ED9" w:rsidRPr="00156ED9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610472">
        <w:rPr>
          <w:bCs/>
          <w:sz w:val="22"/>
          <w:szCs w:val="22"/>
        </w:rPr>
        <w:t>.2</w:t>
      </w:r>
      <w:r w:rsidR="00156ED9" w:rsidRPr="00156ED9">
        <w:rPr>
          <w:bCs/>
          <w:sz w:val="22"/>
          <w:szCs w:val="22"/>
        </w:rPr>
        <w:t>. Имущество и средства Фонда при ликвидации, после удовлетворения требований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кредиторов направляются на уставные цели Фонда и не подлежат перераспределению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между участниками Фонда.</w:t>
      </w:r>
    </w:p>
    <w:p w:rsidR="00156ED9" w:rsidRPr="00156ED9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610472">
        <w:rPr>
          <w:bCs/>
          <w:sz w:val="22"/>
          <w:szCs w:val="22"/>
        </w:rPr>
        <w:t>.3</w:t>
      </w:r>
      <w:r w:rsidR="00156ED9" w:rsidRPr="00156ED9">
        <w:rPr>
          <w:bCs/>
          <w:sz w:val="22"/>
          <w:szCs w:val="22"/>
        </w:rPr>
        <w:t>. Документы Фонда по личному составу штатного аппарата после ликвидации Фонда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передаются на хранение в установленном законом порядке в государственный архив.</w:t>
      </w:r>
    </w:p>
    <w:p w:rsidR="00156ED9" w:rsidRPr="00156ED9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610472">
        <w:rPr>
          <w:bCs/>
          <w:sz w:val="22"/>
          <w:szCs w:val="22"/>
        </w:rPr>
        <w:t>.4</w:t>
      </w:r>
      <w:r w:rsidR="00156ED9" w:rsidRPr="00156ED9">
        <w:rPr>
          <w:bCs/>
          <w:sz w:val="22"/>
          <w:szCs w:val="22"/>
        </w:rPr>
        <w:t>. Решение о ликвидации Фонда направляется в зарегистрировавший Фонд орган для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исключения его из Единого государственного реестра юридических лиц.</w:t>
      </w:r>
    </w:p>
    <w:p w:rsidR="00156ED9" w:rsidRPr="00156ED9" w:rsidRDefault="00BC080D" w:rsidP="0017675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610472">
        <w:rPr>
          <w:bCs/>
          <w:sz w:val="22"/>
          <w:szCs w:val="22"/>
        </w:rPr>
        <w:t>.5</w:t>
      </w:r>
      <w:r w:rsidR="00156ED9" w:rsidRPr="00156ED9">
        <w:rPr>
          <w:bCs/>
          <w:sz w:val="22"/>
          <w:szCs w:val="22"/>
        </w:rPr>
        <w:t>. Ликвидация Фонда считается завершенной, а Фонд – прекратившим свое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существование после внесения об этом записи в Единый государственный реестр</w:t>
      </w:r>
      <w:r w:rsidR="006F6297">
        <w:rPr>
          <w:bCs/>
          <w:sz w:val="22"/>
          <w:szCs w:val="22"/>
        </w:rPr>
        <w:t xml:space="preserve"> </w:t>
      </w:r>
      <w:r w:rsidR="00156ED9" w:rsidRPr="00156ED9">
        <w:rPr>
          <w:bCs/>
          <w:sz w:val="22"/>
          <w:szCs w:val="22"/>
        </w:rPr>
        <w:t>юридических лиц.</w:t>
      </w:r>
    </w:p>
    <w:p w:rsidR="00C72416" w:rsidRPr="00CB62FC" w:rsidRDefault="00C72416" w:rsidP="00132147">
      <w:pPr>
        <w:jc w:val="both"/>
        <w:rPr>
          <w:sz w:val="22"/>
          <w:szCs w:val="22"/>
        </w:rPr>
      </w:pPr>
    </w:p>
    <w:p w:rsidR="00156ED9" w:rsidRDefault="00156ED9" w:rsidP="007628E0">
      <w:pPr>
        <w:ind w:firstLine="567"/>
        <w:jc w:val="both"/>
        <w:rPr>
          <w:sz w:val="22"/>
          <w:szCs w:val="22"/>
        </w:rPr>
      </w:pPr>
    </w:p>
    <w:p w:rsidR="00156ED9" w:rsidRDefault="00156ED9" w:rsidP="007628E0">
      <w:pPr>
        <w:ind w:firstLine="567"/>
        <w:jc w:val="both"/>
        <w:rPr>
          <w:sz w:val="22"/>
          <w:szCs w:val="22"/>
        </w:rPr>
      </w:pPr>
    </w:p>
    <w:p w:rsidR="00156ED9" w:rsidRDefault="00156ED9" w:rsidP="007628E0">
      <w:pPr>
        <w:ind w:firstLine="567"/>
        <w:jc w:val="both"/>
        <w:rPr>
          <w:sz w:val="22"/>
          <w:szCs w:val="22"/>
        </w:rPr>
      </w:pPr>
    </w:p>
    <w:p w:rsidR="009C1A11" w:rsidRPr="00F16CCA" w:rsidRDefault="009C1A11" w:rsidP="00283C5E">
      <w:pPr>
        <w:suppressAutoHyphens/>
        <w:jc w:val="both"/>
        <w:rPr>
          <w:sz w:val="22"/>
          <w:szCs w:val="22"/>
        </w:rPr>
      </w:pPr>
    </w:p>
    <w:sectPr w:rsidR="009C1A11" w:rsidRPr="00F16CCA" w:rsidSect="00662B72">
      <w:type w:val="continuous"/>
      <w:pgSz w:w="11907" w:h="16840" w:code="9"/>
      <w:pgMar w:top="1134" w:right="567" w:bottom="1134" w:left="1134" w:header="62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0C" w:rsidRDefault="00EF470C">
      <w:r>
        <w:separator/>
      </w:r>
    </w:p>
  </w:endnote>
  <w:endnote w:type="continuationSeparator" w:id="0">
    <w:p w:rsidR="00EF470C" w:rsidRDefault="00EF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8F" w:rsidRDefault="00E0138F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282">
      <w:rPr>
        <w:noProof/>
      </w:rPr>
      <w:t>2</w:t>
    </w:r>
    <w:r>
      <w:fldChar w:fldCharType="end"/>
    </w:r>
  </w:p>
  <w:p w:rsidR="00E0138F" w:rsidRDefault="00E0138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11" w:rsidRDefault="009C1A11">
    <w:pPr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0C" w:rsidRDefault="00EF470C">
      <w:r>
        <w:separator/>
      </w:r>
    </w:p>
  </w:footnote>
  <w:footnote w:type="continuationSeparator" w:id="0">
    <w:p w:rsidR="00EF470C" w:rsidRDefault="00EF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11" w:rsidRDefault="009C1A11">
    <w:pPr>
      <w:pStyle w:val="a3"/>
      <w:framePr w:wrap="auto" w:vAnchor="text" w:hAnchor="margin" w:xAlign="right" w:y="1"/>
      <w:rPr>
        <w:rStyle w:val="a5"/>
      </w:rPr>
    </w:pPr>
  </w:p>
  <w:p w:rsidR="009C1A11" w:rsidRDefault="009C1A1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19F"/>
    <w:multiLevelType w:val="singleLevel"/>
    <w:tmpl w:val="6DBE6CD6"/>
    <w:lvl w:ilvl="0">
      <w:start w:val="2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1" w15:restartNumberingAfterBreak="0">
    <w:nsid w:val="054F5C91"/>
    <w:multiLevelType w:val="singleLevel"/>
    <w:tmpl w:val="F89CFBD4"/>
    <w:lvl w:ilvl="0">
      <w:start w:val="5"/>
      <w:numFmt w:val="bullet"/>
      <w:lvlText w:val="-"/>
      <w:lvlJc w:val="left"/>
      <w:pPr>
        <w:tabs>
          <w:tab w:val="num" w:pos="927"/>
        </w:tabs>
        <w:ind w:left="924" w:hanging="357"/>
      </w:pPr>
      <w:rPr>
        <w:rFonts w:ascii="Times New Roman" w:hAnsi="Times New Roman" w:hint="default"/>
      </w:rPr>
    </w:lvl>
  </w:abstractNum>
  <w:abstractNum w:abstractNumId="2" w15:restartNumberingAfterBreak="0">
    <w:nsid w:val="0BFD1F49"/>
    <w:multiLevelType w:val="singleLevel"/>
    <w:tmpl w:val="BACA47A0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0D203BF8"/>
    <w:multiLevelType w:val="hybridMultilevel"/>
    <w:tmpl w:val="EF22A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0DC31B5E"/>
    <w:multiLevelType w:val="singleLevel"/>
    <w:tmpl w:val="BACA47A0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 w15:restartNumberingAfterBreak="0">
    <w:nsid w:val="0EB97406"/>
    <w:multiLevelType w:val="singleLevel"/>
    <w:tmpl w:val="6DBE6CD6"/>
    <w:lvl w:ilvl="0">
      <w:start w:val="2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6" w15:restartNumberingAfterBreak="0">
    <w:nsid w:val="0F2F3302"/>
    <w:multiLevelType w:val="singleLevel"/>
    <w:tmpl w:val="3080088A"/>
    <w:lvl w:ilvl="0">
      <w:start w:val="2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7" w15:restartNumberingAfterBreak="0">
    <w:nsid w:val="13F009AA"/>
    <w:multiLevelType w:val="hybridMultilevel"/>
    <w:tmpl w:val="E38E6F5C"/>
    <w:lvl w:ilvl="0" w:tplc="E7C4D572">
      <w:start w:val="1"/>
      <w:numFmt w:val="bullet"/>
      <w:lvlText w:val="-"/>
      <w:lvlJc w:val="left"/>
      <w:pPr>
        <w:tabs>
          <w:tab w:val="num" w:pos="210"/>
        </w:tabs>
        <w:ind w:left="57" w:hanging="5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5900"/>
    <w:multiLevelType w:val="multilevel"/>
    <w:tmpl w:val="3EDCF4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149E33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4FC4A9C"/>
    <w:multiLevelType w:val="hybridMultilevel"/>
    <w:tmpl w:val="01243A58"/>
    <w:lvl w:ilvl="0" w:tplc="329262DE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11" w15:restartNumberingAfterBreak="0">
    <w:nsid w:val="15B876C5"/>
    <w:multiLevelType w:val="singleLevel"/>
    <w:tmpl w:val="75721EDE"/>
    <w:lvl w:ilvl="0">
      <w:numFmt w:val="bullet"/>
      <w:lvlText w:val="—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2" w15:restartNumberingAfterBreak="0">
    <w:nsid w:val="16057506"/>
    <w:multiLevelType w:val="singleLevel"/>
    <w:tmpl w:val="F89CFBD4"/>
    <w:lvl w:ilvl="0">
      <w:start w:val="5"/>
      <w:numFmt w:val="bullet"/>
      <w:lvlText w:val="-"/>
      <w:lvlJc w:val="left"/>
      <w:pPr>
        <w:tabs>
          <w:tab w:val="num" w:pos="927"/>
        </w:tabs>
        <w:ind w:left="924" w:hanging="357"/>
      </w:pPr>
      <w:rPr>
        <w:rFonts w:ascii="Times New Roman" w:hAnsi="Times New Roman" w:hint="default"/>
      </w:rPr>
    </w:lvl>
  </w:abstractNum>
  <w:abstractNum w:abstractNumId="13" w15:restartNumberingAfterBreak="0">
    <w:nsid w:val="207B3FD1"/>
    <w:multiLevelType w:val="hybridMultilevel"/>
    <w:tmpl w:val="4ECC6EB6"/>
    <w:lvl w:ilvl="0" w:tplc="D628628E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18C395B"/>
    <w:multiLevelType w:val="singleLevel"/>
    <w:tmpl w:val="F89CFBD4"/>
    <w:lvl w:ilvl="0">
      <w:start w:val="5"/>
      <w:numFmt w:val="bullet"/>
      <w:lvlText w:val="-"/>
      <w:lvlJc w:val="left"/>
      <w:pPr>
        <w:tabs>
          <w:tab w:val="num" w:pos="927"/>
        </w:tabs>
        <w:ind w:left="924" w:hanging="357"/>
      </w:pPr>
      <w:rPr>
        <w:rFonts w:ascii="Times New Roman" w:hAnsi="Times New Roman" w:hint="default"/>
      </w:rPr>
    </w:lvl>
  </w:abstractNum>
  <w:abstractNum w:abstractNumId="15" w15:restartNumberingAfterBreak="0">
    <w:nsid w:val="309F08A6"/>
    <w:multiLevelType w:val="singleLevel"/>
    <w:tmpl w:val="052E1F6C"/>
    <w:lvl w:ilvl="0">
      <w:start w:val="2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16" w15:restartNumberingAfterBreak="0">
    <w:nsid w:val="34846815"/>
    <w:multiLevelType w:val="hybridMultilevel"/>
    <w:tmpl w:val="6E1E0E90"/>
    <w:lvl w:ilvl="0" w:tplc="EBA0001E">
      <w:start w:val="1"/>
      <w:numFmt w:val="bullet"/>
      <w:lvlText w:val="-"/>
      <w:lvlJc w:val="left"/>
      <w:pPr>
        <w:tabs>
          <w:tab w:val="num" w:pos="720"/>
        </w:tabs>
        <w:ind w:left="567" w:hanging="5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0726D"/>
    <w:multiLevelType w:val="singleLevel"/>
    <w:tmpl w:val="3D402BF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1691D22"/>
    <w:multiLevelType w:val="multilevel"/>
    <w:tmpl w:val="D81415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</w:abstractNum>
  <w:abstractNum w:abstractNumId="19" w15:restartNumberingAfterBreak="0">
    <w:nsid w:val="4F617260"/>
    <w:multiLevelType w:val="singleLevel"/>
    <w:tmpl w:val="414C5DC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50D3686C"/>
    <w:multiLevelType w:val="multilevel"/>
    <w:tmpl w:val="698A5C68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63"/>
        </w:tabs>
        <w:ind w:left="106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cs="Times New Roman" w:hint="default"/>
      </w:rPr>
    </w:lvl>
  </w:abstractNum>
  <w:abstractNum w:abstractNumId="21" w15:restartNumberingAfterBreak="0">
    <w:nsid w:val="5722081B"/>
    <w:multiLevelType w:val="singleLevel"/>
    <w:tmpl w:val="51A47370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61E308BB"/>
    <w:multiLevelType w:val="singleLevel"/>
    <w:tmpl w:val="2AB83C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2FB61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2C2689"/>
    <w:multiLevelType w:val="singleLevel"/>
    <w:tmpl w:val="F89CFBD4"/>
    <w:lvl w:ilvl="0">
      <w:start w:val="5"/>
      <w:numFmt w:val="bullet"/>
      <w:lvlText w:val="-"/>
      <w:lvlJc w:val="left"/>
      <w:pPr>
        <w:tabs>
          <w:tab w:val="num" w:pos="927"/>
        </w:tabs>
        <w:ind w:left="924" w:hanging="357"/>
      </w:pPr>
      <w:rPr>
        <w:rFonts w:ascii="Times New Roman" w:hAnsi="Times New Roman" w:hint="default"/>
      </w:rPr>
    </w:lvl>
  </w:abstractNum>
  <w:abstractNum w:abstractNumId="25" w15:restartNumberingAfterBreak="0">
    <w:nsid w:val="75D8278B"/>
    <w:multiLevelType w:val="singleLevel"/>
    <w:tmpl w:val="86E6A498"/>
    <w:lvl w:ilvl="0">
      <w:start w:val="1"/>
      <w:numFmt w:val="decimal"/>
      <w:lvlText w:val="(%1)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26" w15:restartNumberingAfterBreak="0">
    <w:nsid w:val="7AF55EF6"/>
    <w:multiLevelType w:val="singleLevel"/>
    <w:tmpl w:val="8DE88BF6"/>
    <w:lvl w:ilvl="0">
      <w:numFmt w:val="bullet"/>
      <w:lvlText w:val="—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7" w15:restartNumberingAfterBreak="0">
    <w:nsid w:val="7C0F2FF5"/>
    <w:multiLevelType w:val="singleLevel"/>
    <w:tmpl w:val="6DBE6CD6"/>
    <w:lvl w:ilvl="0">
      <w:start w:val="2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2"/>
  </w:num>
  <w:num w:numId="5">
    <w:abstractNumId w:val="23"/>
  </w:num>
  <w:num w:numId="6">
    <w:abstractNumId w:val="4"/>
  </w:num>
  <w:num w:numId="7">
    <w:abstractNumId w:val="9"/>
  </w:num>
  <w:num w:numId="8">
    <w:abstractNumId w:val="18"/>
  </w:num>
  <w:num w:numId="9">
    <w:abstractNumId w:val="14"/>
  </w:num>
  <w:num w:numId="10">
    <w:abstractNumId w:val="1"/>
  </w:num>
  <w:num w:numId="11">
    <w:abstractNumId w:val="24"/>
  </w:num>
  <w:num w:numId="12">
    <w:abstractNumId w:val="11"/>
  </w:num>
  <w:num w:numId="13">
    <w:abstractNumId w:val="5"/>
  </w:num>
  <w:num w:numId="14">
    <w:abstractNumId w:val="21"/>
  </w:num>
  <w:num w:numId="15">
    <w:abstractNumId w:val="27"/>
  </w:num>
  <w:num w:numId="16">
    <w:abstractNumId w:val="26"/>
  </w:num>
  <w:num w:numId="17">
    <w:abstractNumId w:val="0"/>
  </w:num>
  <w:num w:numId="18">
    <w:abstractNumId w:val="22"/>
  </w:num>
  <w:num w:numId="19">
    <w:abstractNumId w:val="15"/>
  </w:num>
  <w:num w:numId="20">
    <w:abstractNumId w:val="6"/>
  </w:num>
  <w:num w:numId="21">
    <w:abstractNumId w:val="10"/>
  </w:num>
  <w:num w:numId="22">
    <w:abstractNumId w:val="8"/>
  </w:num>
  <w:num w:numId="23">
    <w:abstractNumId w:val="7"/>
  </w:num>
  <w:num w:numId="24">
    <w:abstractNumId w:val="16"/>
  </w:num>
  <w:num w:numId="25">
    <w:abstractNumId w:val="20"/>
  </w:num>
  <w:num w:numId="26">
    <w:abstractNumId w:val="25"/>
    <w:lvlOverride w:ilvl="0">
      <w:lvl w:ilvl="0">
        <w:start w:val="1"/>
        <w:numFmt w:val="decimal"/>
        <w:lvlText w:val="(%1)"/>
        <w:legacy w:legacy="1" w:legacySpace="0" w:legacyIndent="476"/>
        <w:lvlJc w:val="left"/>
        <w:rPr>
          <w:rFonts w:ascii="Arial" w:hAnsi="Arial" w:cs="Arial" w:hint="default"/>
        </w:rPr>
      </w:lvl>
    </w:lvlOverride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3"/>
    <w:rsid w:val="00003CA1"/>
    <w:rsid w:val="000065A6"/>
    <w:rsid w:val="00010095"/>
    <w:rsid w:val="000102E2"/>
    <w:rsid w:val="000105B2"/>
    <w:rsid w:val="00010EE6"/>
    <w:rsid w:val="00020868"/>
    <w:rsid w:val="000238B6"/>
    <w:rsid w:val="00025F59"/>
    <w:rsid w:val="0002729B"/>
    <w:rsid w:val="00034651"/>
    <w:rsid w:val="00041B28"/>
    <w:rsid w:val="0004516C"/>
    <w:rsid w:val="0005496C"/>
    <w:rsid w:val="00054F12"/>
    <w:rsid w:val="0006367F"/>
    <w:rsid w:val="00065AEC"/>
    <w:rsid w:val="00072FCA"/>
    <w:rsid w:val="00073BCC"/>
    <w:rsid w:val="00073D96"/>
    <w:rsid w:val="000762E4"/>
    <w:rsid w:val="00081051"/>
    <w:rsid w:val="000814DC"/>
    <w:rsid w:val="0009623C"/>
    <w:rsid w:val="000A0478"/>
    <w:rsid w:val="000A405A"/>
    <w:rsid w:val="000B4B24"/>
    <w:rsid w:val="000C605B"/>
    <w:rsid w:val="000D54BF"/>
    <w:rsid w:val="000F64A4"/>
    <w:rsid w:val="00101108"/>
    <w:rsid w:val="00101AA5"/>
    <w:rsid w:val="001025C7"/>
    <w:rsid w:val="00103E07"/>
    <w:rsid w:val="0010633F"/>
    <w:rsid w:val="00110909"/>
    <w:rsid w:val="001118BE"/>
    <w:rsid w:val="00112A89"/>
    <w:rsid w:val="0011534C"/>
    <w:rsid w:val="001157D5"/>
    <w:rsid w:val="00120080"/>
    <w:rsid w:val="00122027"/>
    <w:rsid w:val="00132147"/>
    <w:rsid w:val="0013228D"/>
    <w:rsid w:val="0014354B"/>
    <w:rsid w:val="00145669"/>
    <w:rsid w:val="00154EC8"/>
    <w:rsid w:val="00154F4B"/>
    <w:rsid w:val="00155E2A"/>
    <w:rsid w:val="00156ED9"/>
    <w:rsid w:val="001572F3"/>
    <w:rsid w:val="00160CCA"/>
    <w:rsid w:val="00170F9E"/>
    <w:rsid w:val="00175FC0"/>
    <w:rsid w:val="001764B1"/>
    <w:rsid w:val="00176752"/>
    <w:rsid w:val="00180FA7"/>
    <w:rsid w:val="00182E2A"/>
    <w:rsid w:val="001A0884"/>
    <w:rsid w:val="001A799C"/>
    <w:rsid w:val="001B0683"/>
    <w:rsid w:val="001B2212"/>
    <w:rsid w:val="001B4879"/>
    <w:rsid w:val="001B6B60"/>
    <w:rsid w:val="001C27C5"/>
    <w:rsid w:val="001C55D0"/>
    <w:rsid w:val="001D32F3"/>
    <w:rsid w:val="001D4DD3"/>
    <w:rsid w:val="001D5E27"/>
    <w:rsid w:val="001F4214"/>
    <w:rsid w:val="001F4C3E"/>
    <w:rsid w:val="001F78CE"/>
    <w:rsid w:val="002041DF"/>
    <w:rsid w:val="0021046D"/>
    <w:rsid w:val="002124DE"/>
    <w:rsid w:val="0021533E"/>
    <w:rsid w:val="00221458"/>
    <w:rsid w:val="0022232B"/>
    <w:rsid w:val="0023048F"/>
    <w:rsid w:val="00230569"/>
    <w:rsid w:val="0024074B"/>
    <w:rsid w:val="00240829"/>
    <w:rsid w:val="00245F6A"/>
    <w:rsid w:val="0025106A"/>
    <w:rsid w:val="00251DB4"/>
    <w:rsid w:val="002613BC"/>
    <w:rsid w:val="002659DC"/>
    <w:rsid w:val="00265C09"/>
    <w:rsid w:val="00266484"/>
    <w:rsid w:val="00277F80"/>
    <w:rsid w:val="002805EC"/>
    <w:rsid w:val="00283C5E"/>
    <w:rsid w:val="0029465C"/>
    <w:rsid w:val="002A1C35"/>
    <w:rsid w:val="002A5626"/>
    <w:rsid w:val="002A61B3"/>
    <w:rsid w:val="002B135A"/>
    <w:rsid w:val="002B47F3"/>
    <w:rsid w:val="002B764F"/>
    <w:rsid w:val="002C456A"/>
    <w:rsid w:val="002C7EB2"/>
    <w:rsid w:val="002D0455"/>
    <w:rsid w:val="002D27E6"/>
    <w:rsid w:val="002D503E"/>
    <w:rsid w:val="002E3BDE"/>
    <w:rsid w:val="002E75DF"/>
    <w:rsid w:val="002E7EDC"/>
    <w:rsid w:val="002F10F5"/>
    <w:rsid w:val="002F757A"/>
    <w:rsid w:val="00303737"/>
    <w:rsid w:val="00306B09"/>
    <w:rsid w:val="003143B4"/>
    <w:rsid w:val="003201FA"/>
    <w:rsid w:val="00321E2A"/>
    <w:rsid w:val="00324D22"/>
    <w:rsid w:val="003316F8"/>
    <w:rsid w:val="0034475B"/>
    <w:rsid w:val="00351EE3"/>
    <w:rsid w:val="00361E06"/>
    <w:rsid w:val="00362285"/>
    <w:rsid w:val="003774A8"/>
    <w:rsid w:val="00383334"/>
    <w:rsid w:val="00387F04"/>
    <w:rsid w:val="003A33FD"/>
    <w:rsid w:val="003A6561"/>
    <w:rsid w:val="003B3991"/>
    <w:rsid w:val="003B6372"/>
    <w:rsid w:val="003B7D69"/>
    <w:rsid w:val="003C0902"/>
    <w:rsid w:val="003C3373"/>
    <w:rsid w:val="003D0B2F"/>
    <w:rsid w:val="003D44B9"/>
    <w:rsid w:val="003D5081"/>
    <w:rsid w:val="003F4F4E"/>
    <w:rsid w:val="003F62E5"/>
    <w:rsid w:val="00400ABA"/>
    <w:rsid w:val="004015FA"/>
    <w:rsid w:val="00404180"/>
    <w:rsid w:val="00413C08"/>
    <w:rsid w:val="004152DE"/>
    <w:rsid w:val="00417B1D"/>
    <w:rsid w:val="00420A5D"/>
    <w:rsid w:val="00421E94"/>
    <w:rsid w:val="00427FA2"/>
    <w:rsid w:val="004325E8"/>
    <w:rsid w:val="004369D7"/>
    <w:rsid w:val="00442B57"/>
    <w:rsid w:val="00446836"/>
    <w:rsid w:val="0045351A"/>
    <w:rsid w:val="004552EF"/>
    <w:rsid w:val="00466074"/>
    <w:rsid w:val="004703B9"/>
    <w:rsid w:val="00474FFB"/>
    <w:rsid w:val="00490225"/>
    <w:rsid w:val="00491FF6"/>
    <w:rsid w:val="00495062"/>
    <w:rsid w:val="004978A5"/>
    <w:rsid w:val="004A43A7"/>
    <w:rsid w:val="004A4A43"/>
    <w:rsid w:val="004B49A1"/>
    <w:rsid w:val="004C4CD2"/>
    <w:rsid w:val="004C61A2"/>
    <w:rsid w:val="004E66CD"/>
    <w:rsid w:val="004F5323"/>
    <w:rsid w:val="005018C0"/>
    <w:rsid w:val="00515AB1"/>
    <w:rsid w:val="005200E5"/>
    <w:rsid w:val="00520EFB"/>
    <w:rsid w:val="0052198E"/>
    <w:rsid w:val="00524EE0"/>
    <w:rsid w:val="00536E34"/>
    <w:rsid w:val="00542B28"/>
    <w:rsid w:val="00554632"/>
    <w:rsid w:val="00554CA6"/>
    <w:rsid w:val="005563C8"/>
    <w:rsid w:val="00556BD4"/>
    <w:rsid w:val="00557637"/>
    <w:rsid w:val="00561E67"/>
    <w:rsid w:val="0056353C"/>
    <w:rsid w:val="005674E3"/>
    <w:rsid w:val="00574A2E"/>
    <w:rsid w:val="0057709E"/>
    <w:rsid w:val="00582A50"/>
    <w:rsid w:val="00585EF6"/>
    <w:rsid w:val="00586001"/>
    <w:rsid w:val="00587946"/>
    <w:rsid w:val="00590579"/>
    <w:rsid w:val="00592A6A"/>
    <w:rsid w:val="00596E91"/>
    <w:rsid w:val="005A17AC"/>
    <w:rsid w:val="005A5487"/>
    <w:rsid w:val="005A6C6A"/>
    <w:rsid w:val="005A7220"/>
    <w:rsid w:val="005B0100"/>
    <w:rsid w:val="005B1654"/>
    <w:rsid w:val="005B424E"/>
    <w:rsid w:val="005B586B"/>
    <w:rsid w:val="005C13B4"/>
    <w:rsid w:val="005C329F"/>
    <w:rsid w:val="005C4BEA"/>
    <w:rsid w:val="005C5544"/>
    <w:rsid w:val="005C6C07"/>
    <w:rsid w:val="005D45C3"/>
    <w:rsid w:val="005E3951"/>
    <w:rsid w:val="005E447D"/>
    <w:rsid w:val="0060019F"/>
    <w:rsid w:val="00602276"/>
    <w:rsid w:val="00610472"/>
    <w:rsid w:val="00610B85"/>
    <w:rsid w:val="00630C13"/>
    <w:rsid w:val="006332FD"/>
    <w:rsid w:val="00636E77"/>
    <w:rsid w:val="00640531"/>
    <w:rsid w:val="00640978"/>
    <w:rsid w:val="0064141E"/>
    <w:rsid w:val="00647627"/>
    <w:rsid w:val="00650898"/>
    <w:rsid w:val="00653BF7"/>
    <w:rsid w:val="00662B72"/>
    <w:rsid w:val="00674DBC"/>
    <w:rsid w:val="006812FB"/>
    <w:rsid w:val="006907E0"/>
    <w:rsid w:val="006A7AAC"/>
    <w:rsid w:val="006B0FA8"/>
    <w:rsid w:val="006B1EB1"/>
    <w:rsid w:val="006B5AB7"/>
    <w:rsid w:val="006B5ED1"/>
    <w:rsid w:val="006C2CA3"/>
    <w:rsid w:val="006D32F3"/>
    <w:rsid w:val="006D78E7"/>
    <w:rsid w:val="006E2597"/>
    <w:rsid w:val="006E2B5F"/>
    <w:rsid w:val="006F1219"/>
    <w:rsid w:val="006F334A"/>
    <w:rsid w:val="006F6297"/>
    <w:rsid w:val="007030DC"/>
    <w:rsid w:val="007035E2"/>
    <w:rsid w:val="00705ADC"/>
    <w:rsid w:val="00710743"/>
    <w:rsid w:val="007128B9"/>
    <w:rsid w:val="00717096"/>
    <w:rsid w:val="007179BD"/>
    <w:rsid w:val="007206CF"/>
    <w:rsid w:val="00720F43"/>
    <w:rsid w:val="00724F3B"/>
    <w:rsid w:val="00732264"/>
    <w:rsid w:val="00732B8B"/>
    <w:rsid w:val="0074101C"/>
    <w:rsid w:val="00742248"/>
    <w:rsid w:val="00752D52"/>
    <w:rsid w:val="00757855"/>
    <w:rsid w:val="007628E0"/>
    <w:rsid w:val="00765C36"/>
    <w:rsid w:val="00773304"/>
    <w:rsid w:val="00775649"/>
    <w:rsid w:val="0077613D"/>
    <w:rsid w:val="007804A2"/>
    <w:rsid w:val="00783589"/>
    <w:rsid w:val="0079392F"/>
    <w:rsid w:val="00794535"/>
    <w:rsid w:val="00797360"/>
    <w:rsid w:val="007A0858"/>
    <w:rsid w:val="007A12BF"/>
    <w:rsid w:val="007A6D90"/>
    <w:rsid w:val="007B346A"/>
    <w:rsid w:val="007B3A4B"/>
    <w:rsid w:val="007B4FF7"/>
    <w:rsid w:val="007C148B"/>
    <w:rsid w:val="007C1FCA"/>
    <w:rsid w:val="007E108B"/>
    <w:rsid w:val="007E2F93"/>
    <w:rsid w:val="007E37EB"/>
    <w:rsid w:val="007E4619"/>
    <w:rsid w:val="007E4B62"/>
    <w:rsid w:val="007F074C"/>
    <w:rsid w:val="008000E8"/>
    <w:rsid w:val="00812427"/>
    <w:rsid w:val="00816E58"/>
    <w:rsid w:val="00831D90"/>
    <w:rsid w:val="00836E0B"/>
    <w:rsid w:val="008547D5"/>
    <w:rsid w:val="008634D1"/>
    <w:rsid w:val="00870473"/>
    <w:rsid w:val="008755C7"/>
    <w:rsid w:val="00876305"/>
    <w:rsid w:val="0087657F"/>
    <w:rsid w:val="00881921"/>
    <w:rsid w:val="00881EFB"/>
    <w:rsid w:val="00884ED0"/>
    <w:rsid w:val="00885CC6"/>
    <w:rsid w:val="00893E74"/>
    <w:rsid w:val="008B0E69"/>
    <w:rsid w:val="008B1664"/>
    <w:rsid w:val="008B34F5"/>
    <w:rsid w:val="008B3DDC"/>
    <w:rsid w:val="008C5DAF"/>
    <w:rsid w:val="008D506A"/>
    <w:rsid w:val="008E50E3"/>
    <w:rsid w:val="008F4A6F"/>
    <w:rsid w:val="008F5EAD"/>
    <w:rsid w:val="00903904"/>
    <w:rsid w:val="00910023"/>
    <w:rsid w:val="00913DC2"/>
    <w:rsid w:val="00921A6C"/>
    <w:rsid w:val="00921F92"/>
    <w:rsid w:val="00926B11"/>
    <w:rsid w:val="00933491"/>
    <w:rsid w:val="00935132"/>
    <w:rsid w:val="00942132"/>
    <w:rsid w:val="00957BB7"/>
    <w:rsid w:val="009605E1"/>
    <w:rsid w:val="00960B17"/>
    <w:rsid w:val="009718F8"/>
    <w:rsid w:val="009728FC"/>
    <w:rsid w:val="00973142"/>
    <w:rsid w:val="00983887"/>
    <w:rsid w:val="0099643A"/>
    <w:rsid w:val="009A05BE"/>
    <w:rsid w:val="009A2658"/>
    <w:rsid w:val="009A3D66"/>
    <w:rsid w:val="009A6F4F"/>
    <w:rsid w:val="009C1A11"/>
    <w:rsid w:val="009C5A99"/>
    <w:rsid w:val="009D03FE"/>
    <w:rsid w:val="009D052C"/>
    <w:rsid w:val="009D3869"/>
    <w:rsid w:val="009D4FA9"/>
    <w:rsid w:val="009F5738"/>
    <w:rsid w:val="00A0118D"/>
    <w:rsid w:val="00A01686"/>
    <w:rsid w:val="00A11282"/>
    <w:rsid w:val="00A148FC"/>
    <w:rsid w:val="00A177E5"/>
    <w:rsid w:val="00A24EC8"/>
    <w:rsid w:val="00A31F8F"/>
    <w:rsid w:val="00A32F9A"/>
    <w:rsid w:val="00A33E43"/>
    <w:rsid w:val="00A363B5"/>
    <w:rsid w:val="00A44904"/>
    <w:rsid w:val="00A501A2"/>
    <w:rsid w:val="00A534DE"/>
    <w:rsid w:val="00A553D1"/>
    <w:rsid w:val="00A60BC9"/>
    <w:rsid w:val="00A612E0"/>
    <w:rsid w:val="00A638C9"/>
    <w:rsid w:val="00A66353"/>
    <w:rsid w:val="00A70876"/>
    <w:rsid w:val="00A72E5E"/>
    <w:rsid w:val="00A74C4D"/>
    <w:rsid w:val="00A91EA6"/>
    <w:rsid w:val="00A94566"/>
    <w:rsid w:val="00A94729"/>
    <w:rsid w:val="00A949B9"/>
    <w:rsid w:val="00A95538"/>
    <w:rsid w:val="00AA0628"/>
    <w:rsid w:val="00AA0DBD"/>
    <w:rsid w:val="00AA7AD5"/>
    <w:rsid w:val="00AB1BEE"/>
    <w:rsid w:val="00AB3CA2"/>
    <w:rsid w:val="00AB4B31"/>
    <w:rsid w:val="00AD0DBD"/>
    <w:rsid w:val="00AE21AD"/>
    <w:rsid w:val="00AF17AF"/>
    <w:rsid w:val="00AF3004"/>
    <w:rsid w:val="00B00FC5"/>
    <w:rsid w:val="00B027B1"/>
    <w:rsid w:val="00B1158E"/>
    <w:rsid w:val="00B138F7"/>
    <w:rsid w:val="00B16DD4"/>
    <w:rsid w:val="00B209DE"/>
    <w:rsid w:val="00B31D92"/>
    <w:rsid w:val="00B43122"/>
    <w:rsid w:val="00B47918"/>
    <w:rsid w:val="00B5249D"/>
    <w:rsid w:val="00B54C40"/>
    <w:rsid w:val="00B64E4A"/>
    <w:rsid w:val="00B76990"/>
    <w:rsid w:val="00B838A0"/>
    <w:rsid w:val="00B917B6"/>
    <w:rsid w:val="00B91BC7"/>
    <w:rsid w:val="00B935C7"/>
    <w:rsid w:val="00B9465F"/>
    <w:rsid w:val="00B948D3"/>
    <w:rsid w:val="00B970B9"/>
    <w:rsid w:val="00BA0253"/>
    <w:rsid w:val="00BA0DCE"/>
    <w:rsid w:val="00BB669F"/>
    <w:rsid w:val="00BB6D60"/>
    <w:rsid w:val="00BC05C1"/>
    <w:rsid w:val="00BC080D"/>
    <w:rsid w:val="00BC0AFA"/>
    <w:rsid w:val="00BC3786"/>
    <w:rsid w:val="00BC3ED9"/>
    <w:rsid w:val="00BE0ADE"/>
    <w:rsid w:val="00BE3CBF"/>
    <w:rsid w:val="00BF316A"/>
    <w:rsid w:val="00C005EC"/>
    <w:rsid w:val="00C10C61"/>
    <w:rsid w:val="00C143B1"/>
    <w:rsid w:val="00C14E68"/>
    <w:rsid w:val="00C16C5F"/>
    <w:rsid w:val="00C31098"/>
    <w:rsid w:val="00C310C0"/>
    <w:rsid w:val="00C42CA3"/>
    <w:rsid w:val="00C45579"/>
    <w:rsid w:val="00C51FC1"/>
    <w:rsid w:val="00C65031"/>
    <w:rsid w:val="00C67570"/>
    <w:rsid w:val="00C72416"/>
    <w:rsid w:val="00C91171"/>
    <w:rsid w:val="00C917CC"/>
    <w:rsid w:val="00C930A5"/>
    <w:rsid w:val="00C97685"/>
    <w:rsid w:val="00C97C99"/>
    <w:rsid w:val="00CB1FA6"/>
    <w:rsid w:val="00CB30F9"/>
    <w:rsid w:val="00CB62FC"/>
    <w:rsid w:val="00CD27F4"/>
    <w:rsid w:val="00CD394D"/>
    <w:rsid w:val="00CD4579"/>
    <w:rsid w:val="00CE00EE"/>
    <w:rsid w:val="00CE0275"/>
    <w:rsid w:val="00CE5346"/>
    <w:rsid w:val="00CF0CB2"/>
    <w:rsid w:val="00CF1772"/>
    <w:rsid w:val="00D053B3"/>
    <w:rsid w:val="00D141C8"/>
    <w:rsid w:val="00D17146"/>
    <w:rsid w:val="00D205F7"/>
    <w:rsid w:val="00D213F3"/>
    <w:rsid w:val="00D22737"/>
    <w:rsid w:val="00D2748F"/>
    <w:rsid w:val="00D350E1"/>
    <w:rsid w:val="00D352D2"/>
    <w:rsid w:val="00D3597E"/>
    <w:rsid w:val="00D4357C"/>
    <w:rsid w:val="00D51CDF"/>
    <w:rsid w:val="00D67A59"/>
    <w:rsid w:val="00D70FDC"/>
    <w:rsid w:val="00D71285"/>
    <w:rsid w:val="00D71FB0"/>
    <w:rsid w:val="00D72331"/>
    <w:rsid w:val="00D80051"/>
    <w:rsid w:val="00D8752F"/>
    <w:rsid w:val="00D94B65"/>
    <w:rsid w:val="00DA29A5"/>
    <w:rsid w:val="00DA444A"/>
    <w:rsid w:val="00DA61A7"/>
    <w:rsid w:val="00DA660A"/>
    <w:rsid w:val="00DA76C1"/>
    <w:rsid w:val="00DB11AE"/>
    <w:rsid w:val="00DB4F28"/>
    <w:rsid w:val="00DB7DB9"/>
    <w:rsid w:val="00DB7F2B"/>
    <w:rsid w:val="00DC4A15"/>
    <w:rsid w:val="00DD1C18"/>
    <w:rsid w:val="00DD3164"/>
    <w:rsid w:val="00DD54C8"/>
    <w:rsid w:val="00DE0571"/>
    <w:rsid w:val="00DF6E06"/>
    <w:rsid w:val="00E0138F"/>
    <w:rsid w:val="00E03843"/>
    <w:rsid w:val="00E05C91"/>
    <w:rsid w:val="00E05DC6"/>
    <w:rsid w:val="00E20972"/>
    <w:rsid w:val="00E2233D"/>
    <w:rsid w:val="00E223CB"/>
    <w:rsid w:val="00E3500E"/>
    <w:rsid w:val="00E4417B"/>
    <w:rsid w:val="00E60D55"/>
    <w:rsid w:val="00E62E0B"/>
    <w:rsid w:val="00E6625A"/>
    <w:rsid w:val="00E6657E"/>
    <w:rsid w:val="00E668E9"/>
    <w:rsid w:val="00E710A8"/>
    <w:rsid w:val="00E71F3E"/>
    <w:rsid w:val="00E75034"/>
    <w:rsid w:val="00E76087"/>
    <w:rsid w:val="00E81589"/>
    <w:rsid w:val="00E90A8A"/>
    <w:rsid w:val="00E92498"/>
    <w:rsid w:val="00EA145B"/>
    <w:rsid w:val="00EA430B"/>
    <w:rsid w:val="00EA484F"/>
    <w:rsid w:val="00EB1BA3"/>
    <w:rsid w:val="00EB3C94"/>
    <w:rsid w:val="00EC5FE4"/>
    <w:rsid w:val="00EC7074"/>
    <w:rsid w:val="00ED2F08"/>
    <w:rsid w:val="00ED3E47"/>
    <w:rsid w:val="00EE2042"/>
    <w:rsid w:val="00EE3DDE"/>
    <w:rsid w:val="00EE50D8"/>
    <w:rsid w:val="00EF470C"/>
    <w:rsid w:val="00EF65BA"/>
    <w:rsid w:val="00F05F37"/>
    <w:rsid w:val="00F14094"/>
    <w:rsid w:val="00F144AF"/>
    <w:rsid w:val="00F16CCA"/>
    <w:rsid w:val="00F3473A"/>
    <w:rsid w:val="00F370CF"/>
    <w:rsid w:val="00F37286"/>
    <w:rsid w:val="00F40384"/>
    <w:rsid w:val="00F42752"/>
    <w:rsid w:val="00F45FE1"/>
    <w:rsid w:val="00F46DB6"/>
    <w:rsid w:val="00F47E1E"/>
    <w:rsid w:val="00F64582"/>
    <w:rsid w:val="00F678F2"/>
    <w:rsid w:val="00F70070"/>
    <w:rsid w:val="00F72915"/>
    <w:rsid w:val="00F84205"/>
    <w:rsid w:val="00F864C3"/>
    <w:rsid w:val="00F87681"/>
    <w:rsid w:val="00F973DE"/>
    <w:rsid w:val="00FA0651"/>
    <w:rsid w:val="00FA10E1"/>
    <w:rsid w:val="00FA56B0"/>
    <w:rsid w:val="00FB0BF1"/>
    <w:rsid w:val="00FB142D"/>
    <w:rsid w:val="00FB22FD"/>
    <w:rsid w:val="00FB309F"/>
    <w:rsid w:val="00FB5F40"/>
    <w:rsid w:val="00FD7AE4"/>
    <w:rsid w:val="00FE0FEB"/>
    <w:rsid w:val="00FE3769"/>
    <w:rsid w:val="00FE492D"/>
    <w:rsid w:val="00FE7475"/>
    <w:rsid w:val="00FF0823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2EA5E6-3A08-436D-8343-CCC72B96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 w:after="1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60"/>
      <w:outlineLvl w:val="5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</w:style>
  <w:style w:type="character" w:customStyle="1" w:styleId="ab">
    <w:name w:val="Текст примечания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uppressAutoHyphens/>
      <w:ind w:firstLine="709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before="120"/>
      <w:ind w:left="284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cs="Times New Roman"/>
      <w:sz w:val="20"/>
      <w:szCs w:val="20"/>
    </w:rPr>
  </w:style>
  <w:style w:type="paragraph" w:styleId="af0">
    <w:name w:val="Block Text"/>
    <w:basedOn w:val="a"/>
    <w:uiPriority w:val="99"/>
    <w:rsid w:val="006D78E7"/>
    <w:pPr>
      <w:tabs>
        <w:tab w:val="left" w:pos="8080"/>
      </w:tabs>
      <w:overflowPunct w:val="0"/>
      <w:autoSpaceDE w:val="0"/>
      <w:autoSpaceDN w:val="0"/>
      <w:adjustRightInd w:val="0"/>
      <w:ind w:left="709" w:right="1417" w:firstLine="709"/>
      <w:jc w:val="both"/>
      <w:textAlignment w:val="baseline"/>
    </w:pPr>
    <w:rPr>
      <w:sz w:val="24"/>
      <w:szCs w:val="24"/>
    </w:rPr>
  </w:style>
  <w:style w:type="paragraph" w:customStyle="1" w:styleId="ConsPlusNormal">
    <w:name w:val="ConsPlusNormal"/>
    <w:uiPriority w:val="99"/>
    <w:rsid w:val="00432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DeltaViewInsertion">
    <w:name w:val="DeltaView Insertion"/>
    <w:uiPriority w:val="99"/>
    <w:rsid w:val="004325E8"/>
    <w:rPr>
      <w:b/>
      <w:color w:val="0000FF"/>
      <w:spacing w:val="0"/>
      <w:u w:val="single"/>
    </w:rPr>
  </w:style>
  <w:style w:type="character" w:customStyle="1" w:styleId="DeltaViewDeletion">
    <w:name w:val="DeltaView Deletion"/>
    <w:uiPriority w:val="99"/>
    <w:rsid w:val="004325E8"/>
    <w:rPr>
      <w:strike/>
      <w:color w:val="FF0000"/>
      <w:spacing w:val="0"/>
    </w:rPr>
  </w:style>
  <w:style w:type="table" w:styleId="af1">
    <w:name w:val="Table Grid"/>
    <w:basedOn w:val="a1"/>
    <w:uiPriority w:val="99"/>
    <w:rsid w:val="008000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uiPriority w:val="99"/>
    <w:rsid w:val="008000E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474FFB"/>
    <w:pPr>
      <w:spacing w:after="0" w:line="240" w:lineRule="auto"/>
    </w:pPr>
    <w:rPr>
      <w:rFonts w:ascii="Consultant" w:hAnsi="Consultant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C4A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C4A15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C14E6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B0E-0473-4E53-B2E1-35E2E35B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! Данные образцы документов не являются официальными и представляют собой объект авторского права. Исключительные права на использование данного произведения принадлежат Регистрационной палате Администрации Санкт - Петербурга.</vt:lpstr>
    </vt:vector>
  </TitlesOfParts>
  <Company>ASS Group</Company>
  <LinksUpToDate>false</LinksUpToDate>
  <CharactersWithSpaces>24856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! Данные образцы документов не являются официальными и представляют собой объект авторского права. Исключительные права на использование данного произведения принадлежат Регистрационной палате Администрации Санкт - Петербурга.</dc:title>
  <dc:subject/>
  <dc:creator>7</dc:creator>
  <cp:keywords/>
  <dc:description/>
  <cp:lastModifiedBy>Владимир Дубровский</cp:lastModifiedBy>
  <cp:revision>2</cp:revision>
  <cp:lastPrinted>2017-11-15T11:57:00Z</cp:lastPrinted>
  <dcterms:created xsi:type="dcterms:W3CDTF">2018-07-04T09:20:00Z</dcterms:created>
  <dcterms:modified xsi:type="dcterms:W3CDTF">2018-07-04T09:20:00Z</dcterms:modified>
</cp:coreProperties>
</file>