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Pr="00611E0C" w:rsidRDefault="005767AE" w:rsidP="00C5003D">
      <w:pPr>
        <w:tabs>
          <w:tab w:val="left" w:pos="9354"/>
        </w:tabs>
        <w:ind w:left="3969" w:right="-6"/>
        <w:jc w:val="right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C5003D" w:rsidP="00751A35">
      <w:pPr>
        <w:tabs>
          <w:tab w:val="left" w:pos="2410"/>
          <w:tab w:val="left" w:pos="9354"/>
        </w:tabs>
        <w:ind w:left="2410" w:right="-6" w:hanging="283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к Административному регламенту по предоставлению органами </w:t>
      </w:r>
      <w:r w:rsidR="005767AE" w:rsidRPr="00611E0C">
        <w:rPr>
          <w:sz w:val="18"/>
          <w:szCs w:val="18"/>
        </w:rPr>
        <w:t>местного самоуправления внутригородских муниципальных образований</w:t>
      </w:r>
      <w:r>
        <w:rPr>
          <w:sz w:val="18"/>
          <w:szCs w:val="18"/>
        </w:rPr>
        <w:t xml:space="preserve"> </w:t>
      </w:r>
      <w:r w:rsidR="005767AE" w:rsidRPr="00611E0C">
        <w:rPr>
          <w:sz w:val="18"/>
          <w:szCs w:val="18"/>
        </w:rPr>
        <w:t>Санкт-Петерб</w:t>
      </w:r>
      <w:r>
        <w:rPr>
          <w:sz w:val="18"/>
          <w:szCs w:val="18"/>
        </w:rPr>
        <w:t xml:space="preserve">урга, осуществляющими отдельные </w:t>
      </w:r>
      <w:r w:rsidR="005767AE" w:rsidRPr="00611E0C">
        <w:rPr>
          <w:sz w:val="18"/>
          <w:szCs w:val="18"/>
        </w:rPr>
        <w:t xml:space="preserve">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="005767AE"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</w:t>
      </w:r>
      <w:proofErr w:type="gramEnd"/>
      <w:r w:rsidR="00611E0C" w:rsidRPr="00611E0C">
        <w:rPr>
          <w:sz w:val="18"/>
          <w:szCs w:val="18"/>
        </w:rPr>
        <w:t xml:space="preserve"> </w:t>
      </w:r>
      <w:proofErr w:type="gramStart"/>
      <w:r w:rsidR="00611E0C"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Pr="00611E0C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ПРЕДРОСТАВЛЕНИЯ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683D08" w:rsidRDefault="009427E9" w:rsidP="00FA1973">
      <w:pPr>
        <w:tabs>
          <w:tab w:val="left" w:pos="9354"/>
        </w:tabs>
        <w:ind w:right="-6"/>
        <w:jc w:val="center"/>
        <w:rPr>
          <w:b/>
        </w:rPr>
      </w:pPr>
      <w:r w:rsidRPr="009427E9">
        <w:pict>
          <v:group id="Полотно 48" o:spid="_x0000_s1051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3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54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55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58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 w:rsidR="00D25BC7"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59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60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A1973" w:rsidRDefault="00FA1973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A1973" w:rsidRPr="00904197" w:rsidRDefault="00025CDF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="00FA1973"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="00FA1973"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62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A1973" w:rsidRPr="005264EA" w:rsidRDefault="00FA1973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1. Регистрация документов в </w:t>
                    </w:r>
                    <w:r w:rsidR="008E3B41">
                      <w:rPr>
                        <w:sz w:val="14"/>
                        <w:szCs w:val="14"/>
                      </w:rPr>
                      <w:t>органе местного самоуправления</w:t>
                    </w:r>
                    <w:r w:rsidR="008E3B41" w:rsidRPr="005264EA">
                      <w:rPr>
                        <w:sz w:val="14"/>
                        <w:szCs w:val="14"/>
                      </w:rPr>
                      <w:t xml:space="preserve"> </w:t>
                    </w:r>
                    <w:r w:rsidRPr="005264EA">
                      <w:rPr>
                        <w:sz w:val="14"/>
                        <w:szCs w:val="14"/>
                      </w:rPr>
                      <w:t>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6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FA1973" w:rsidRPr="00172F0B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6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FA1973" w:rsidRPr="008B0982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6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6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72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73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74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FF14B6" w:rsidRDefault="0030681F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25CDF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832D73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уведомления об отказе в предоставлении государственной услуги</w:t>
                    </w:r>
                    <w:r w:rsidR="00254086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F14B6" w:rsidRPr="0030681F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25CDF" w:rsidRPr="007C5E96" w:rsidRDefault="00025CD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1973" w:rsidRPr="00A37C4F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75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76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77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78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A1973" w:rsidRPr="00FF14B6" w:rsidRDefault="00FA1973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83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84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86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87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FF14B6" w:rsidRPr="0030681F" w:rsidRDefault="003D65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FF59E7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постановления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254086">
                      <w:rPr>
                        <w:sz w:val="14"/>
                        <w:szCs w:val="14"/>
                      </w:rPr>
                      <w:t>в адрес заявителя</w:t>
                    </w:r>
                    <w:r w:rsidR="00832D73">
                      <w:rPr>
                        <w:sz w:val="14"/>
                        <w:szCs w:val="14"/>
                      </w:rPr>
                      <w:t xml:space="preserve"> </w:t>
                    </w:r>
                    <w:r w:rsidR="00FF14B6"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A1973" w:rsidRDefault="00FA1973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89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91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94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00" type="#_x0000_t32" style="position:absolute;left:22358;top:10122;width:1181;height:3207;flip:y" o:connectortype="straight">
              <v:stroke endarrow="classic" endarrowwidth="narrow" endarrowlength="long"/>
            </v:shape>
            <v:shape id="_x0000_s1102" type="#_x0000_t32" style="position:absolute;left:42932;top:8598;width:1137;height:1524;flip:x" o:connectortype="straight">
              <v:stroke endarrow="classic" endarrowlength="long"/>
            </v:shape>
            <v:rect id="_x0000_s1103" style="position:absolute;left:2692;top:25635;width:56242;height:6331">
              <v:textbox>
                <w:txbxContent>
                  <w:p w:rsidR="00611E0C" w:rsidRPr="00611E0C" w:rsidRDefault="00D25BC7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</w:t>
                    </w:r>
                    <w:r w:rsidR="00FA1973">
                      <w:rPr>
                        <w:sz w:val="14"/>
                        <w:szCs w:val="14"/>
                      </w:rPr>
                      <w:t>. </w:t>
                    </w:r>
                    <w:proofErr w:type="gramStart"/>
                    <w:r w:rsidR="00FA1973" w:rsidRPr="00611E0C">
                      <w:rPr>
                        <w:sz w:val="12"/>
                        <w:szCs w:val="12"/>
                      </w:rPr>
                      <w:t xml:space="preserve">Принятие решения </w:t>
                    </w:r>
                    <w:r w:rsidRPr="00611E0C">
                      <w:rPr>
                        <w:sz w:val="12"/>
                        <w:szCs w:val="12"/>
                      </w:rPr>
                      <w:t>органа местного самоуправления</w:t>
                    </w:r>
                    <w:r w:rsidR="00F367F3" w:rsidRPr="00611E0C">
                      <w:rPr>
                        <w:sz w:val="12"/>
                        <w:szCs w:val="12"/>
                      </w:rPr>
                      <w:t xml:space="preserve"> (издание постановления) </w:t>
                    </w:r>
                    <w:r w:rsidR="00172F0B" w:rsidRPr="00611E0C">
                      <w:rPr>
                        <w:sz w:val="12"/>
                        <w:szCs w:val="12"/>
                      </w:rPr>
                      <w:t xml:space="preserve">о выдаче (об отказе в выдаче) </w:t>
                    </w:r>
                    <w:r w:rsidR="00611E0C" w:rsidRPr="00611E0C">
                      <w:rPr>
                        <w:sz w:val="12"/>
                        <w:szCs w:val="12"/>
                      </w:rPr>
                      <w:t>согласи</w:t>
                    </w:r>
                    <w:r w:rsidR="00611E0C">
                      <w:rPr>
                        <w:sz w:val="12"/>
                        <w:szCs w:val="12"/>
                      </w:rPr>
                      <w:t>я</w:t>
                    </w:r>
                    <w:r w:rsidR="00611E0C"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="00611E0C"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</w:t>
                    </w:r>
                    <w:r w:rsidR="00025CDF" w:rsidRPr="00611E0C">
                      <w:rPr>
                        <w:sz w:val="12"/>
                        <w:szCs w:val="12"/>
                      </w:rPr>
                      <w:t xml:space="preserve"> (далее – постановление)</w:t>
                    </w:r>
                  </w:p>
                  <w:p w:rsidR="00FA1973" w:rsidRPr="00611E0C" w:rsidRDefault="00611E0C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</w:t>
                    </w:r>
                    <w:r w:rsidR="00E06097" w:rsidRPr="00611E0C">
                      <w:rPr>
                        <w:sz w:val="12"/>
                        <w:szCs w:val="12"/>
                      </w:rPr>
                      <w:t>не более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9E289A" w:rsidRPr="00611E0C">
                      <w:rPr>
                        <w:sz w:val="12"/>
                        <w:szCs w:val="12"/>
                      </w:rPr>
                      <w:t>1</w:t>
                    </w:r>
                    <w:r w:rsidR="00E468D9" w:rsidRPr="00611E0C">
                      <w:rPr>
                        <w:sz w:val="12"/>
                        <w:szCs w:val="12"/>
                      </w:rPr>
                      <w:t>8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025CDF" w:rsidRPr="00611E0C">
                      <w:rPr>
                        <w:sz w:val="12"/>
                        <w:szCs w:val="12"/>
                      </w:rPr>
                      <w:t>рабочих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FA1973" w:rsidRPr="00611E0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</w:p>
                </w:txbxContent>
              </v:textbox>
            </v:rect>
            <v:shape id="_x0000_s110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8347;top:49714;width:15983;height:6654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8C28DC" w:rsidRP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109" style="position:absolute;left:2692;top:33312;width:56242;height:2692">
              <v:textbox>
                <w:txbxContent>
                  <w:p w:rsidR="0030681F" w:rsidRPr="0030681F" w:rsidRDefault="0030681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67AE"/>
    <w:rsid w:val="0000465F"/>
    <w:rsid w:val="00025CDF"/>
    <w:rsid w:val="000741AB"/>
    <w:rsid w:val="000A5D16"/>
    <w:rsid w:val="000C1072"/>
    <w:rsid w:val="00171D72"/>
    <w:rsid w:val="00172F0B"/>
    <w:rsid w:val="0019390F"/>
    <w:rsid w:val="00202D1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70647B"/>
    <w:rsid w:val="00737266"/>
    <w:rsid w:val="00737F8E"/>
    <w:rsid w:val="00750660"/>
    <w:rsid w:val="00751A35"/>
    <w:rsid w:val="0078006A"/>
    <w:rsid w:val="0078785C"/>
    <w:rsid w:val="00787A79"/>
    <w:rsid w:val="00794E41"/>
    <w:rsid w:val="007A305E"/>
    <w:rsid w:val="007C203A"/>
    <w:rsid w:val="007D26DF"/>
    <w:rsid w:val="0080490E"/>
    <w:rsid w:val="00831A98"/>
    <w:rsid w:val="00832D73"/>
    <w:rsid w:val="00835F79"/>
    <w:rsid w:val="0086293F"/>
    <w:rsid w:val="008B74F7"/>
    <w:rsid w:val="008C28DC"/>
    <w:rsid w:val="008E3B41"/>
    <w:rsid w:val="008F3790"/>
    <w:rsid w:val="009427E9"/>
    <w:rsid w:val="00944E5A"/>
    <w:rsid w:val="00970F86"/>
    <w:rsid w:val="009E289A"/>
    <w:rsid w:val="00A15A3D"/>
    <w:rsid w:val="00A26321"/>
    <w:rsid w:val="00A37C12"/>
    <w:rsid w:val="00A52B02"/>
    <w:rsid w:val="00AE50A9"/>
    <w:rsid w:val="00B64346"/>
    <w:rsid w:val="00BE060F"/>
    <w:rsid w:val="00C1492D"/>
    <w:rsid w:val="00C156B4"/>
    <w:rsid w:val="00C25F36"/>
    <w:rsid w:val="00C45F45"/>
    <w:rsid w:val="00C5003D"/>
    <w:rsid w:val="00C922DB"/>
    <w:rsid w:val="00CA2A86"/>
    <w:rsid w:val="00D25BC7"/>
    <w:rsid w:val="00DB4195"/>
    <w:rsid w:val="00DE65AB"/>
    <w:rsid w:val="00E0170D"/>
    <w:rsid w:val="00E06097"/>
    <w:rsid w:val="00E468D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AutoShape 22"/>
        <o:r id="V:Rule14" type="connector" idref="#_x0000_s1100">
          <o:proxy start="" idref="#AutoShape 11" connectloc="3"/>
          <o:proxy end="" idref="#AutoShape 13" connectloc="1"/>
        </o:r>
        <o:r id="V:Rule15" type="connector" idref="#AutoShape 18"/>
        <o:r id="V:Rule16" type="connector" idref="#AutoShape 45">
          <o:proxy end="" idref="#_x0000_s1107" connectloc="1"/>
        </o:r>
        <o:r id="V:Rule17" type="connector" idref="#AutoShape 6">
          <o:proxy start="" idref="#AutoShape 4" connectloc="2"/>
          <o:proxy end="" idref="#AutoShape 5" connectloc="0"/>
        </o:r>
        <o:r id="V:Rule18" type="connector" idref="#_x0000_s1102">
          <o:proxy start="" idref="#AutoShape 9" connectloc="1"/>
          <o:proxy end="" idref="#AutoShape 13" connectloc="3"/>
        </o:r>
        <o:r id="V:Rule19" type="connector" idref="#Соединительная линия уступом 53">
          <o:proxy end="" idref="#Rectangle 38" connectloc="0"/>
        </o:r>
        <o:r id="V:Rule20" type="connector" idref="#AutoShape 39"/>
        <o:r id="V:Rule22" type="connector" idref="#AutoShape 42">
          <o:proxy start="" idref="#AutoShape 35" connectloc="1"/>
          <o:proxy end="" idref="#AutoShape 43" connectloc="0"/>
        </o:r>
        <o:r id="V:Rule23" type="connector" idref="#_x0000_s1105">
          <o:proxy start="" idref="#_x0000_s1103" connectloc="2"/>
          <o:proxy end="" idref="#AutoShape 35" connectloc="0"/>
        </o:r>
        <o:r id="V:Rule24" type="connector" idref="#AutoShape 22"/>
        <o:r id="V:Rule25" type="connector" idref="#AutoShape 10">
          <o:proxy start="" idref="#AutoShape 4" connectloc="2"/>
          <o:proxy end="" idref="#AutoShape 9" connectloc="0"/>
        </o:r>
        <o:r id="V:Rule26" type="connector" idref="#AutoShape 8">
          <o:proxy start="" idref="#AutoShape 13" connectloc="2"/>
          <o:proxy end="" idref="#AutoShape 1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ОЕМ</cp:lastModifiedBy>
  <cp:revision>4</cp:revision>
  <dcterms:created xsi:type="dcterms:W3CDTF">2017-10-30T07:21:00Z</dcterms:created>
  <dcterms:modified xsi:type="dcterms:W3CDTF">2017-11-09T08:18:00Z</dcterms:modified>
</cp:coreProperties>
</file>