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BD" w:rsidRPr="004D780C" w:rsidRDefault="000B65BD" w:rsidP="000B65BD">
      <w:pPr>
        <w:jc w:val="center"/>
      </w:pPr>
      <w:r w:rsidRPr="004D780C">
        <w:t>ПОЯСНИТЕЛЬНАЯ ЗАПИСКА</w:t>
      </w:r>
    </w:p>
    <w:p w:rsidR="000B65BD" w:rsidRPr="004D780C" w:rsidRDefault="000B65BD" w:rsidP="000B65BD">
      <w:pPr>
        <w:jc w:val="center"/>
      </w:pPr>
    </w:p>
    <w:p w:rsidR="000B65BD" w:rsidRPr="004D780C" w:rsidRDefault="00631760" w:rsidP="000B65BD">
      <w:pPr>
        <w:jc w:val="center"/>
      </w:pPr>
      <w:r w:rsidRPr="004D780C">
        <w:t>к</w:t>
      </w:r>
      <w:r w:rsidR="000B65BD" w:rsidRPr="004D780C">
        <w:t xml:space="preserve"> </w:t>
      </w:r>
      <w:r w:rsidR="004A17B8">
        <w:t>Прогнозу социально-экономического развития</w:t>
      </w:r>
      <w:r w:rsidR="000B65BD" w:rsidRPr="004D780C">
        <w:t xml:space="preserve"> </w:t>
      </w:r>
      <w:r w:rsidR="000B65BD" w:rsidRPr="004D780C">
        <w:br/>
        <w:t xml:space="preserve">МО </w:t>
      </w:r>
      <w:proofErr w:type="spellStart"/>
      <w:proofErr w:type="gramStart"/>
      <w:r w:rsidR="000B65BD" w:rsidRPr="004D780C">
        <w:t>МО</w:t>
      </w:r>
      <w:proofErr w:type="spellEnd"/>
      <w:proofErr w:type="gramEnd"/>
      <w:r w:rsidR="000B65BD" w:rsidRPr="004D780C">
        <w:t xml:space="preserve"> </w:t>
      </w:r>
      <w:r w:rsidR="00357DEC">
        <w:t>Невская застава</w:t>
      </w:r>
      <w:r w:rsidR="000B65BD" w:rsidRPr="004D780C">
        <w:t xml:space="preserve"> на 201</w:t>
      </w:r>
      <w:r w:rsidR="00176711">
        <w:t>9</w:t>
      </w:r>
      <w:r w:rsidR="000B65BD" w:rsidRPr="004D780C">
        <w:t xml:space="preserve"> -20</w:t>
      </w:r>
      <w:r w:rsidR="004E4DDA">
        <w:t>2</w:t>
      </w:r>
      <w:r w:rsidR="00176711">
        <w:t>1</w:t>
      </w:r>
      <w:r w:rsidR="000B65BD" w:rsidRPr="004D780C">
        <w:t>годы</w:t>
      </w:r>
    </w:p>
    <w:p w:rsidR="00874FE6" w:rsidRPr="004D780C" w:rsidRDefault="00874FE6"/>
    <w:p w:rsidR="00E10E79" w:rsidRDefault="00E10E79" w:rsidP="00E10E79">
      <w:pPr>
        <w:jc w:val="center"/>
      </w:pPr>
      <w:r>
        <w:t>Обоснование параметров прогноза</w:t>
      </w:r>
    </w:p>
    <w:p w:rsidR="00E10E79" w:rsidRDefault="00E10E79" w:rsidP="00E10E79">
      <w:pPr>
        <w:jc w:val="center"/>
      </w:pPr>
    </w:p>
    <w:p w:rsidR="00E10E79" w:rsidRDefault="00E10E79" w:rsidP="00E10E79">
      <w:pPr>
        <w:ind w:firstLine="709"/>
        <w:jc w:val="both"/>
      </w:pPr>
      <w:r>
        <w:t>О</w:t>
      </w:r>
      <w:r w:rsidRPr="007463BD">
        <w:t>сновны</w:t>
      </w:r>
      <w:r>
        <w:t>е</w:t>
      </w:r>
      <w:r w:rsidRPr="007463BD">
        <w:t xml:space="preserve"> параметр</w:t>
      </w:r>
      <w:r>
        <w:t>ы</w:t>
      </w:r>
      <w:r w:rsidRPr="007463BD">
        <w:t xml:space="preserve"> бюджетной системы на 201</w:t>
      </w:r>
      <w:r w:rsidR="00176711">
        <w:t>9</w:t>
      </w:r>
      <w:r w:rsidRPr="007463BD">
        <w:t xml:space="preserve"> год и на плановый период 20</w:t>
      </w:r>
      <w:r w:rsidR="00176711">
        <w:t>20</w:t>
      </w:r>
      <w:r w:rsidR="00AF7B04">
        <w:t xml:space="preserve"> </w:t>
      </w:r>
      <w:r w:rsidRPr="007463BD">
        <w:t>и 20</w:t>
      </w:r>
      <w:r w:rsidR="004E4DDA">
        <w:t>2</w:t>
      </w:r>
      <w:r w:rsidR="00176711">
        <w:t>1</w:t>
      </w:r>
      <w:r w:rsidRPr="007463BD">
        <w:t xml:space="preserve"> годов </w:t>
      </w:r>
      <w:r>
        <w:t xml:space="preserve">разрабатываются исходя из динамики показателей за предыдущие годы. </w:t>
      </w:r>
    </w:p>
    <w:p w:rsidR="00E10E79" w:rsidRDefault="00E10E79" w:rsidP="00E10E79">
      <w:pPr>
        <w:ind w:firstLine="709"/>
        <w:jc w:val="both"/>
      </w:pPr>
      <w:r>
        <w:t>В 201</w:t>
      </w:r>
      <w:r w:rsidR="00176711">
        <w:t>8</w:t>
      </w:r>
      <w:r>
        <w:t xml:space="preserve"> году наблюдается стабильное поступление доходов в бюджет муниципального образования, при этом </w:t>
      </w:r>
      <w:r w:rsidR="004E4DDA">
        <w:t>ожидаемое поступление доходов в 201</w:t>
      </w:r>
      <w:r w:rsidR="00176711">
        <w:t>8</w:t>
      </w:r>
      <w:r w:rsidR="004E4DDA">
        <w:t xml:space="preserve"> году</w:t>
      </w:r>
      <w:r>
        <w:t xml:space="preserve"> по сравнению с предыдущим годом состав</w:t>
      </w:r>
      <w:r w:rsidR="004E4DDA">
        <w:t>ляет 1</w:t>
      </w:r>
      <w:r w:rsidR="00176711">
        <w:t>07,6</w:t>
      </w:r>
      <w:r w:rsidR="004E4DDA">
        <w:t>%, что выше уровня</w:t>
      </w:r>
      <w:r>
        <w:t xml:space="preserve"> инфляции. </w:t>
      </w:r>
    </w:p>
    <w:p w:rsidR="00E10E79" w:rsidRDefault="00E10E79" w:rsidP="00E10E79">
      <w:pPr>
        <w:ind w:firstLine="709"/>
        <w:jc w:val="both"/>
      </w:pPr>
      <w:r>
        <w:t xml:space="preserve"> Согласно рекомендациям Комитета Финансов Санкт-Петербурга, в 201</w:t>
      </w:r>
      <w:r w:rsidR="00176711">
        <w:t>9</w:t>
      </w:r>
      <w:r>
        <w:t xml:space="preserve"> году по сравнению с 201</w:t>
      </w:r>
      <w:r w:rsidR="00176711">
        <w:t>8</w:t>
      </w:r>
      <w:r>
        <w:t xml:space="preserve"> го</w:t>
      </w:r>
      <w:r w:rsidR="00DB2DF2">
        <w:t>дом прогнозируется рост налога, взимаемого в связи с применением упрощенной системы налогообложения на 12</w:t>
      </w:r>
      <w:r w:rsidR="00176711">
        <w:t>5</w:t>
      </w:r>
      <w:r w:rsidR="00DB2DF2">
        <w:t>%, единого налога на вмененный доход для отдельных видов деятельности на 10</w:t>
      </w:r>
      <w:r w:rsidR="00176711">
        <w:t>2</w:t>
      </w:r>
      <w:r w:rsidR="00DB2DF2">
        <w:t>%, налога, взимаемого в связи с применением патентной системы налогообложения на 13</w:t>
      </w:r>
      <w:r w:rsidR="00176711">
        <w:t>0</w:t>
      </w:r>
      <w:r w:rsidR="00DB2DF2">
        <w:t>%</w:t>
      </w:r>
      <w:r>
        <w:t xml:space="preserve">. </w:t>
      </w:r>
    </w:p>
    <w:p w:rsidR="00176711" w:rsidRDefault="00176711" w:rsidP="00E10E79">
      <w:pPr>
        <w:ind w:firstLine="709"/>
        <w:jc w:val="both"/>
      </w:pPr>
      <w:r>
        <w:t>В 2019 и плановом периоде на 2020 и 2021 годы произошли изменения нормативов отчислений доходов в бюджеты внутригородских муниципальных образований Санкт-Петербурга с 10 до 7% от сумм, подлежащих зачислению в бюджет Санкт-Петербурга на налог, взимаемый в связи с применением упрощенной системы налогообложения.</w:t>
      </w:r>
    </w:p>
    <w:p w:rsidR="00E10E79" w:rsidRDefault="00646030" w:rsidP="00E10E79">
      <w:pPr>
        <w:ind w:firstLine="709"/>
        <w:jc w:val="both"/>
      </w:pPr>
      <w:r>
        <w:t>Нормативы отчислений</w:t>
      </w:r>
      <w:r w:rsidR="00E10E79">
        <w:t xml:space="preserve">  по налогу на вмененный доход и налогу, взимаемому в связи с применением патентной системы налогообложения, зачисля</w:t>
      </w:r>
      <w:r w:rsidR="00DB2DF2">
        <w:t>ются</w:t>
      </w:r>
      <w:r w:rsidR="00E10E79">
        <w:t xml:space="preserve"> в бюджет внутригородского муниципального образования по нормативу 100% </w:t>
      </w:r>
      <w:r>
        <w:t>остались без изменений</w:t>
      </w:r>
      <w:r w:rsidR="00E10E79">
        <w:t>.</w:t>
      </w:r>
    </w:p>
    <w:p w:rsidR="00E10E79" w:rsidRPr="00CB774F" w:rsidRDefault="00E10E79" w:rsidP="00E10E79">
      <w:pPr>
        <w:ind w:firstLine="709"/>
        <w:jc w:val="both"/>
      </w:pPr>
      <w:r w:rsidRPr="00CB774F">
        <w:t xml:space="preserve">Целью бюджетной </w:t>
      </w:r>
      <w:proofErr w:type="gramStart"/>
      <w:r w:rsidRPr="00CB774F">
        <w:t>политики является обеспечение устойчивости бюджета внутригородского муниципального образования Санкт-Петербурга</w:t>
      </w:r>
      <w:proofErr w:type="gramEnd"/>
      <w:r w:rsidRPr="00CB774F">
        <w:t xml:space="preserve"> муниципальный округ </w:t>
      </w:r>
      <w:r>
        <w:t>Невская застава</w:t>
      </w:r>
      <w:r w:rsidRPr="00CB774F">
        <w:t xml:space="preserve"> и безусловное исполнение принятых обязательств, прогноз поступления доходов рассчитан таким образом, чтобы не привести к нарушению сбалансированности бюджета в процессе его исполнения в 201</w:t>
      </w:r>
      <w:r w:rsidR="00646030">
        <w:t>9</w:t>
      </w:r>
      <w:r w:rsidRPr="00CB774F">
        <w:t xml:space="preserve"> году.</w:t>
      </w:r>
    </w:p>
    <w:p w:rsidR="00E10E79" w:rsidRDefault="00E10E79" w:rsidP="00E10E79"/>
    <w:p w:rsidR="000B65BD" w:rsidRDefault="000B65BD"/>
    <w:p w:rsidR="004D780C" w:rsidRDefault="004B64FE" w:rsidP="006A49C8">
      <w:pPr>
        <w:ind w:firstLine="709"/>
        <w:jc w:val="center"/>
      </w:pPr>
      <w:r>
        <w:t>Сопоставление с ранее утвержденными параметрами</w:t>
      </w:r>
      <w:r w:rsidR="006A49C8">
        <w:t xml:space="preserve"> прогноза доходов и расходов</w:t>
      </w:r>
    </w:p>
    <w:p w:rsidR="006A49C8" w:rsidRDefault="006A49C8" w:rsidP="00B811E4">
      <w:pPr>
        <w:spacing w:after="120"/>
        <w:ind w:firstLine="709"/>
        <w:jc w:val="right"/>
      </w:pPr>
      <w:r>
        <w:t>тыс. руб.</w:t>
      </w:r>
    </w:p>
    <w:p w:rsidR="00E8523C" w:rsidRDefault="00E8523C" w:rsidP="006A49C8">
      <w:pPr>
        <w:ind w:firstLine="709"/>
        <w:jc w:val="center"/>
        <w:rPr>
          <w:i/>
        </w:rPr>
      </w:pPr>
    </w:p>
    <w:tbl>
      <w:tblPr>
        <w:tblStyle w:val="a6"/>
        <w:tblW w:w="10305" w:type="dxa"/>
        <w:jc w:val="center"/>
        <w:tblLayout w:type="fixed"/>
        <w:tblLook w:val="04A0"/>
      </w:tblPr>
      <w:tblGrid>
        <w:gridCol w:w="1356"/>
        <w:gridCol w:w="1597"/>
        <w:gridCol w:w="1602"/>
        <w:gridCol w:w="1220"/>
        <w:gridCol w:w="1631"/>
        <w:gridCol w:w="1511"/>
        <w:gridCol w:w="1388"/>
      </w:tblGrid>
      <w:tr w:rsidR="00F05289" w:rsidRPr="00965369" w:rsidTr="00D33AD3">
        <w:trPr>
          <w:jc w:val="center"/>
        </w:trPr>
        <w:tc>
          <w:tcPr>
            <w:tcW w:w="1356" w:type="dxa"/>
            <w:vMerge w:val="restart"/>
          </w:tcPr>
          <w:p w:rsidR="00F05289" w:rsidRPr="00965369" w:rsidRDefault="00F05289" w:rsidP="00D33AD3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>Наимено</w:t>
            </w:r>
            <w:r>
              <w:rPr>
                <w:sz w:val="20"/>
                <w:szCs w:val="20"/>
              </w:rPr>
              <w:softHyphen/>
            </w:r>
            <w:r w:rsidRPr="00965369">
              <w:rPr>
                <w:sz w:val="20"/>
                <w:szCs w:val="20"/>
              </w:rPr>
              <w:t>вание показателя</w:t>
            </w:r>
          </w:p>
        </w:tc>
        <w:tc>
          <w:tcPr>
            <w:tcW w:w="4419" w:type="dxa"/>
            <w:gridSpan w:val="3"/>
          </w:tcPr>
          <w:p w:rsidR="00F05289" w:rsidRPr="00845009" w:rsidRDefault="00F05289" w:rsidP="00D33AD3">
            <w:pPr>
              <w:jc w:val="center"/>
            </w:pPr>
            <w:r w:rsidRPr="00845009">
              <w:t>201</w:t>
            </w:r>
            <w:r>
              <w:t>9</w:t>
            </w:r>
            <w:r w:rsidRPr="00845009">
              <w:t xml:space="preserve"> год</w:t>
            </w:r>
          </w:p>
        </w:tc>
        <w:tc>
          <w:tcPr>
            <w:tcW w:w="4530" w:type="dxa"/>
            <w:gridSpan w:val="3"/>
          </w:tcPr>
          <w:p w:rsidR="00F05289" w:rsidRPr="00845009" w:rsidRDefault="00F05289" w:rsidP="00D33AD3">
            <w:pPr>
              <w:jc w:val="center"/>
            </w:pPr>
            <w:r w:rsidRPr="00845009">
              <w:t>20</w:t>
            </w:r>
            <w:r>
              <w:t>20</w:t>
            </w:r>
            <w:r w:rsidRPr="00845009">
              <w:t>год</w:t>
            </w:r>
          </w:p>
        </w:tc>
      </w:tr>
      <w:tr w:rsidR="00F05289" w:rsidRPr="00965369" w:rsidTr="00D33AD3">
        <w:trPr>
          <w:jc w:val="center"/>
        </w:trPr>
        <w:tc>
          <w:tcPr>
            <w:tcW w:w="1356" w:type="dxa"/>
            <w:vMerge/>
          </w:tcPr>
          <w:p w:rsidR="00F05289" w:rsidRPr="00965369" w:rsidRDefault="00F05289" w:rsidP="00D33A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F05289" w:rsidRPr="00965369" w:rsidRDefault="00F05289" w:rsidP="005E2DC9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r w:rsidR="005E2DC9">
              <w:rPr>
                <w:sz w:val="20"/>
                <w:szCs w:val="20"/>
              </w:rPr>
              <w:t xml:space="preserve">прогнозу доходов, расходов </w:t>
            </w:r>
            <w:r w:rsidRPr="00965369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</w:rPr>
              <w:t>8</w:t>
            </w:r>
            <w:r w:rsidRPr="00965369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965369">
              <w:rPr>
                <w:sz w:val="20"/>
                <w:szCs w:val="20"/>
              </w:rPr>
              <w:t xml:space="preserve"> годы </w:t>
            </w:r>
          </w:p>
        </w:tc>
        <w:tc>
          <w:tcPr>
            <w:tcW w:w="1602" w:type="dxa"/>
          </w:tcPr>
          <w:p w:rsidR="00F05289" w:rsidRPr="00965369" w:rsidRDefault="00F05289" w:rsidP="00D33AD3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r w:rsidR="005E2DC9">
              <w:rPr>
                <w:sz w:val="20"/>
                <w:szCs w:val="20"/>
              </w:rPr>
              <w:t>прогнозу доходов, расходов</w:t>
            </w:r>
            <w:r w:rsidR="005E2DC9" w:rsidRPr="00965369">
              <w:rPr>
                <w:sz w:val="20"/>
                <w:szCs w:val="20"/>
              </w:rPr>
              <w:t xml:space="preserve"> </w:t>
            </w:r>
            <w:r w:rsidRPr="00965369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</w:rPr>
              <w:t>9</w:t>
            </w:r>
            <w:r w:rsidRPr="00965369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9653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20" w:type="dxa"/>
          </w:tcPr>
          <w:p w:rsidR="00F05289" w:rsidRPr="00965369" w:rsidRDefault="00F05289" w:rsidP="00D33AD3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>Уточнение +/-</w:t>
            </w:r>
          </w:p>
        </w:tc>
        <w:tc>
          <w:tcPr>
            <w:tcW w:w="1631" w:type="dxa"/>
          </w:tcPr>
          <w:p w:rsidR="00F05289" w:rsidRPr="00965369" w:rsidRDefault="00F05289" w:rsidP="00D33AD3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r w:rsidR="005E2DC9">
              <w:rPr>
                <w:sz w:val="20"/>
                <w:szCs w:val="20"/>
              </w:rPr>
              <w:t>прогнозу доходов, расходов</w:t>
            </w:r>
            <w:r w:rsidR="005E2DC9" w:rsidRPr="00965369">
              <w:rPr>
                <w:sz w:val="20"/>
                <w:szCs w:val="20"/>
              </w:rPr>
              <w:t xml:space="preserve"> </w:t>
            </w:r>
            <w:r w:rsidRPr="00965369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</w:rPr>
              <w:t>8</w:t>
            </w:r>
            <w:r w:rsidRPr="00965369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965369">
              <w:rPr>
                <w:sz w:val="20"/>
                <w:szCs w:val="20"/>
              </w:rPr>
              <w:t>годы</w:t>
            </w:r>
          </w:p>
        </w:tc>
        <w:tc>
          <w:tcPr>
            <w:tcW w:w="1511" w:type="dxa"/>
          </w:tcPr>
          <w:p w:rsidR="00F05289" w:rsidRPr="00965369" w:rsidRDefault="00F05289" w:rsidP="00D33AD3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r w:rsidR="005E2DC9">
              <w:rPr>
                <w:sz w:val="20"/>
                <w:szCs w:val="20"/>
              </w:rPr>
              <w:t>прогнозу доходов, расходов</w:t>
            </w:r>
            <w:r w:rsidR="005E2DC9" w:rsidRPr="00965369">
              <w:rPr>
                <w:sz w:val="20"/>
                <w:szCs w:val="20"/>
              </w:rPr>
              <w:t xml:space="preserve"> </w:t>
            </w:r>
            <w:r w:rsidRPr="00965369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</w:rPr>
              <w:t>9</w:t>
            </w:r>
            <w:r w:rsidRPr="00965369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9653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88" w:type="dxa"/>
          </w:tcPr>
          <w:p w:rsidR="00F05289" w:rsidRPr="00965369" w:rsidRDefault="00F05289" w:rsidP="00D33AD3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>Уточнение +/-</w:t>
            </w:r>
          </w:p>
        </w:tc>
      </w:tr>
      <w:tr w:rsidR="00F05289" w:rsidRPr="00845009" w:rsidTr="00D33AD3">
        <w:trPr>
          <w:jc w:val="center"/>
        </w:trPr>
        <w:tc>
          <w:tcPr>
            <w:tcW w:w="1356" w:type="dxa"/>
          </w:tcPr>
          <w:p w:rsidR="00F05289" w:rsidRPr="00845009" w:rsidRDefault="00F05289" w:rsidP="00D33AD3">
            <w:pPr>
              <w:jc w:val="both"/>
            </w:pPr>
            <w:r w:rsidRPr="00845009">
              <w:t>Доходы</w:t>
            </w:r>
          </w:p>
        </w:tc>
        <w:tc>
          <w:tcPr>
            <w:tcW w:w="1597" w:type="dxa"/>
          </w:tcPr>
          <w:p w:rsidR="00F05289" w:rsidRPr="00845009" w:rsidRDefault="00F05289" w:rsidP="00D33AD3">
            <w:pPr>
              <w:jc w:val="both"/>
            </w:pPr>
            <w:r>
              <w:t>101600</w:t>
            </w:r>
          </w:p>
        </w:tc>
        <w:tc>
          <w:tcPr>
            <w:tcW w:w="1602" w:type="dxa"/>
          </w:tcPr>
          <w:p w:rsidR="00F05289" w:rsidRPr="00845009" w:rsidRDefault="00F05289" w:rsidP="00D33AD3">
            <w:pPr>
              <w:jc w:val="both"/>
            </w:pPr>
            <w:r>
              <w:t>95500</w:t>
            </w:r>
          </w:p>
        </w:tc>
        <w:tc>
          <w:tcPr>
            <w:tcW w:w="1220" w:type="dxa"/>
          </w:tcPr>
          <w:p w:rsidR="00F05289" w:rsidRPr="00845009" w:rsidRDefault="00F05289" w:rsidP="00D33AD3">
            <w:pPr>
              <w:jc w:val="both"/>
            </w:pPr>
            <w:r>
              <w:t>-6100,0</w:t>
            </w:r>
          </w:p>
        </w:tc>
        <w:tc>
          <w:tcPr>
            <w:tcW w:w="1631" w:type="dxa"/>
          </w:tcPr>
          <w:p w:rsidR="00F05289" w:rsidRPr="00845009" w:rsidRDefault="00F05289" w:rsidP="00D33AD3">
            <w:pPr>
              <w:jc w:val="both"/>
            </w:pPr>
            <w:r>
              <w:t>106900,0</w:t>
            </w:r>
          </w:p>
        </w:tc>
        <w:tc>
          <w:tcPr>
            <w:tcW w:w="1511" w:type="dxa"/>
          </w:tcPr>
          <w:p w:rsidR="00F05289" w:rsidRPr="00845009" w:rsidRDefault="00F05289" w:rsidP="00D33AD3">
            <w:pPr>
              <w:jc w:val="both"/>
            </w:pPr>
            <w:r>
              <w:t>105100</w:t>
            </w:r>
          </w:p>
        </w:tc>
        <w:tc>
          <w:tcPr>
            <w:tcW w:w="1388" w:type="dxa"/>
          </w:tcPr>
          <w:p w:rsidR="00F05289" w:rsidRPr="00845009" w:rsidRDefault="00F05289" w:rsidP="00D33AD3">
            <w:pPr>
              <w:jc w:val="both"/>
            </w:pPr>
            <w:r>
              <w:t>-1800</w:t>
            </w:r>
          </w:p>
        </w:tc>
      </w:tr>
      <w:tr w:rsidR="00F05289" w:rsidRPr="00845009" w:rsidTr="00D33AD3">
        <w:trPr>
          <w:jc w:val="center"/>
        </w:trPr>
        <w:tc>
          <w:tcPr>
            <w:tcW w:w="1356" w:type="dxa"/>
          </w:tcPr>
          <w:p w:rsidR="00F05289" w:rsidRPr="00845009" w:rsidRDefault="00F05289" w:rsidP="00D33AD3">
            <w:pPr>
              <w:jc w:val="both"/>
            </w:pPr>
            <w:r w:rsidRPr="00845009">
              <w:t>Расходы</w:t>
            </w:r>
          </w:p>
        </w:tc>
        <w:tc>
          <w:tcPr>
            <w:tcW w:w="1597" w:type="dxa"/>
          </w:tcPr>
          <w:p w:rsidR="00F05289" w:rsidRPr="00845009" w:rsidRDefault="00F05289" w:rsidP="00D33AD3">
            <w:pPr>
              <w:jc w:val="both"/>
            </w:pPr>
            <w:r>
              <w:t>101600</w:t>
            </w:r>
          </w:p>
        </w:tc>
        <w:tc>
          <w:tcPr>
            <w:tcW w:w="1602" w:type="dxa"/>
          </w:tcPr>
          <w:p w:rsidR="00F05289" w:rsidRPr="00845009" w:rsidRDefault="00F05289" w:rsidP="00D33AD3">
            <w:pPr>
              <w:jc w:val="both"/>
            </w:pPr>
            <w:r>
              <w:t>95600</w:t>
            </w:r>
          </w:p>
        </w:tc>
        <w:tc>
          <w:tcPr>
            <w:tcW w:w="1220" w:type="dxa"/>
          </w:tcPr>
          <w:p w:rsidR="00F05289" w:rsidRPr="00845009" w:rsidRDefault="00F05289" w:rsidP="00D33AD3">
            <w:pPr>
              <w:jc w:val="both"/>
            </w:pPr>
            <w:r>
              <w:t>-6000,0</w:t>
            </w:r>
          </w:p>
        </w:tc>
        <w:tc>
          <w:tcPr>
            <w:tcW w:w="1631" w:type="dxa"/>
          </w:tcPr>
          <w:p w:rsidR="00F05289" w:rsidRPr="00845009" w:rsidRDefault="00F05289" w:rsidP="00D33AD3">
            <w:pPr>
              <w:jc w:val="both"/>
            </w:pPr>
            <w:r>
              <w:t>106900,0</w:t>
            </w:r>
          </w:p>
        </w:tc>
        <w:tc>
          <w:tcPr>
            <w:tcW w:w="1511" w:type="dxa"/>
          </w:tcPr>
          <w:p w:rsidR="00F05289" w:rsidRPr="00845009" w:rsidRDefault="00F05289" w:rsidP="00D33AD3">
            <w:pPr>
              <w:jc w:val="both"/>
            </w:pPr>
            <w:r>
              <w:t>105100</w:t>
            </w:r>
          </w:p>
        </w:tc>
        <w:tc>
          <w:tcPr>
            <w:tcW w:w="1388" w:type="dxa"/>
          </w:tcPr>
          <w:p w:rsidR="00F05289" w:rsidRPr="00845009" w:rsidRDefault="00F05289" w:rsidP="00D33AD3">
            <w:pPr>
              <w:jc w:val="both"/>
            </w:pPr>
            <w:r>
              <w:t>-1800</w:t>
            </w:r>
          </w:p>
        </w:tc>
      </w:tr>
      <w:tr w:rsidR="00F05289" w:rsidRPr="00845009" w:rsidTr="00D33AD3">
        <w:trPr>
          <w:jc w:val="center"/>
        </w:trPr>
        <w:tc>
          <w:tcPr>
            <w:tcW w:w="1356" w:type="dxa"/>
          </w:tcPr>
          <w:p w:rsidR="00F05289" w:rsidRPr="00845009" w:rsidRDefault="00F05289" w:rsidP="00D33AD3">
            <w:pPr>
              <w:jc w:val="both"/>
            </w:pPr>
            <w:r w:rsidRPr="00845009">
              <w:t>Дефицит</w:t>
            </w:r>
            <w:proofErr w:type="gramStart"/>
            <w:r w:rsidRPr="00845009">
              <w:t xml:space="preserve"> </w:t>
            </w:r>
            <w:r w:rsidRPr="00845009">
              <w:br/>
              <w:t>(-)/</w:t>
            </w:r>
            <w:r w:rsidRPr="00845009">
              <w:br/>
            </w:r>
            <w:proofErr w:type="spellStart"/>
            <w:proofErr w:type="gramEnd"/>
            <w:r w:rsidRPr="00845009">
              <w:t>Профицит</w:t>
            </w:r>
            <w:proofErr w:type="spellEnd"/>
            <w:r w:rsidRPr="00845009">
              <w:t xml:space="preserve"> (+)</w:t>
            </w:r>
          </w:p>
        </w:tc>
        <w:tc>
          <w:tcPr>
            <w:tcW w:w="1597" w:type="dxa"/>
          </w:tcPr>
          <w:p w:rsidR="00F05289" w:rsidRPr="00845009" w:rsidRDefault="00F05289" w:rsidP="00D33AD3">
            <w:pPr>
              <w:jc w:val="both"/>
            </w:pPr>
            <w:r>
              <w:br/>
            </w:r>
            <w:r w:rsidRPr="00845009">
              <w:br/>
            </w:r>
            <w:r w:rsidRPr="00845009">
              <w:br/>
            </w:r>
            <w:r>
              <w:t>0</w:t>
            </w:r>
          </w:p>
        </w:tc>
        <w:tc>
          <w:tcPr>
            <w:tcW w:w="1602" w:type="dxa"/>
          </w:tcPr>
          <w:p w:rsidR="00F05289" w:rsidRDefault="00F05289" w:rsidP="00D33AD3">
            <w:pPr>
              <w:jc w:val="both"/>
            </w:pPr>
          </w:p>
          <w:p w:rsidR="00F05289" w:rsidRDefault="00F05289" w:rsidP="00D33AD3">
            <w:pPr>
              <w:jc w:val="both"/>
            </w:pPr>
          </w:p>
          <w:p w:rsidR="00F05289" w:rsidRDefault="00F05289" w:rsidP="00D33AD3">
            <w:pPr>
              <w:jc w:val="both"/>
            </w:pPr>
          </w:p>
          <w:p w:rsidR="00F05289" w:rsidRPr="00845009" w:rsidRDefault="00F05289" w:rsidP="00D33AD3">
            <w:pPr>
              <w:jc w:val="both"/>
            </w:pPr>
            <w:r>
              <w:t>-100,0</w:t>
            </w:r>
          </w:p>
        </w:tc>
        <w:tc>
          <w:tcPr>
            <w:tcW w:w="1220" w:type="dxa"/>
          </w:tcPr>
          <w:p w:rsidR="00F05289" w:rsidRDefault="00F05289" w:rsidP="00D33AD3">
            <w:pPr>
              <w:jc w:val="both"/>
            </w:pPr>
          </w:p>
          <w:p w:rsidR="00F05289" w:rsidRDefault="00F05289" w:rsidP="00D33AD3">
            <w:pPr>
              <w:jc w:val="both"/>
            </w:pPr>
          </w:p>
          <w:p w:rsidR="00F05289" w:rsidRDefault="00F05289" w:rsidP="00D33AD3">
            <w:pPr>
              <w:jc w:val="both"/>
            </w:pPr>
          </w:p>
          <w:p w:rsidR="00F05289" w:rsidRPr="00845009" w:rsidRDefault="00652DFD" w:rsidP="00D33AD3">
            <w:pPr>
              <w:jc w:val="both"/>
            </w:pPr>
            <w:r>
              <w:t>-</w:t>
            </w:r>
            <w:r w:rsidR="00F05289">
              <w:t>100,0</w:t>
            </w:r>
          </w:p>
        </w:tc>
        <w:tc>
          <w:tcPr>
            <w:tcW w:w="1631" w:type="dxa"/>
          </w:tcPr>
          <w:p w:rsidR="00F05289" w:rsidRPr="00845009" w:rsidRDefault="00F05289" w:rsidP="00D33AD3">
            <w:pPr>
              <w:jc w:val="both"/>
            </w:pPr>
            <w:r>
              <w:br/>
            </w:r>
            <w:r w:rsidRPr="00845009">
              <w:br/>
            </w:r>
            <w:r w:rsidRPr="00845009">
              <w:br/>
            </w:r>
            <w:r>
              <w:t>0</w:t>
            </w:r>
          </w:p>
        </w:tc>
        <w:tc>
          <w:tcPr>
            <w:tcW w:w="1511" w:type="dxa"/>
          </w:tcPr>
          <w:p w:rsidR="00F05289" w:rsidRPr="00845009" w:rsidRDefault="00F05289" w:rsidP="00D33AD3">
            <w:pPr>
              <w:jc w:val="both"/>
            </w:pPr>
            <w:r>
              <w:br/>
            </w:r>
            <w:r w:rsidRPr="00845009">
              <w:br/>
            </w:r>
            <w:r w:rsidRPr="00845009">
              <w:br/>
            </w:r>
            <w:r>
              <w:t>0</w:t>
            </w:r>
          </w:p>
        </w:tc>
        <w:tc>
          <w:tcPr>
            <w:tcW w:w="1388" w:type="dxa"/>
          </w:tcPr>
          <w:p w:rsidR="00F05289" w:rsidRDefault="00F05289" w:rsidP="00D33AD3">
            <w:pPr>
              <w:jc w:val="both"/>
            </w:pPr>
            <w:r>
              <w:br/>
            </w:r>
            <w:r>
              <w:br/>
            </w:r>
          </w:p>
          <w:p w:rsidR="00F05289" w:rsidRPr="00845009" w:rsidRDefault="00F05289" w:rsidP="00D33AD3">
            <w:pPr>
              <w:jc w:val="both"/>
            </w:pPr>
            <w:r>
              <w:t>0</w:t>
            </w:r>
          </w:p>
        </w:tc>
      </w:tr>
    </w:tbl>
    <w:p w:rsidR="00F05289" w:rsidRPr="00F05289" w:rsidRDefault="00F05289" w:rsidP="00F05289">
      <w:pPr>
        <w:ind w:firstLine="709"/>
      </w:pPr>
    </w:p>
    <w:p w:rsidR="006A49C8" w:rsidRPr="00E8523C" w:rsidRDefault="006A49C8" w:rsidP="006A49C8">
      <w:pPr>
        <w:ind w:firstLine="709"/>
        <w:jc w:val="center"/>
      </w:pPr>
      <w:r w:rsidRPr="00E8523C">
        <w:t>Доходы</w:t>
      </w:r>
    </w:p>
    <w:p w:rsidR="00ED148B" w:rsidRDefault="004B64FE" w:rsidP="00ED148B">
      <w:pPr>
        <w:jc w:val="both"/>
      </w:pPr>
      <w:r w:rsidRPr="00924C66">
        <w:t>Уточнение объема доходов</w:t>
      </w:r>
      <w:r w:rsidR="00C236C5">
        <w:t xml:space="preserve"> на </w:t>
      </w:r>
      <w:r w:rsidRPr="00924C66">
        <w:t xml:space="preserve"> 201</w:t>
      </w:r>
      <w:r w:rsidR="00F05289">
        <w:t>9</w:t>
      </w:r>
      <w:r w:rsidRPr="00924C66">
        <w:t xml:space="preserve"> год по прогнозу доходов  на 201</w:t>
      </w:r>
      <w:r w:rsidR="00F05289">
        <w:t>9</w:t>
      </w:r>
      <w:r w:rsidRPr="00924C66">
        <w:t xml:space="preserve"> год и плановый период на 20</w:t>
      </w:r>
      <w:r w:rsidR="00F05289">
        <w:t>20</w:t>
      </w:r>
      <w:r w:rsidRPr="00924C66">
        <w:t>-20</w:t>
      </w:r>
      <w:r w:rsidR="00C236C5">
        <w:t>2</w:t>
      </w:r>
      <w:r w:rsidR="00F05289">
        <w:t>1</w:t>
      </w:r>
      <w:r w:rsidRPr="00924C66">
        <w:t xml:space="preserve"> годы произведено с учетом фактического поступления доходов в 201</w:t>
      </w:r>
      <w:r w:rsidR="00F05289">
        <w:t>8</w:t>
      </w:r>
      <w:r w:rsidRPr="00924C66">
        <w:t xml:space="preserve"> году.</w:t>
      </w:r>
      <w:r>
        <w:t xml:space="preserve"> </w:t>
      </w:r>
      <w:r w:rsidRPr="00924C66">
        <w:t>В 201</w:t>
      </w:r>
      <w:r w:rsidR="00F05289">
        <w:t>9</w:t>
      </w:r>
      <w:r w:rsidRPr="00924C66">
        <w:t xml:space="preserve"> году планируется </w:t>
      </w:r>
      <w:r w:rsidR="00F05289">
        <w:t>уменьшение</w:t>
      </w:r>
      <w:r w:rsidRPr="00924C66">
        <w:t xml:space="preserve"> рост</w:t>
      </w:r>
      <w:r w:rsidR="00F05289">
        <w:t>а</w:t>
      </w:r>
      <w:r w:rsidRPr="00924C66">
        <w:t xml:space="preserve"> доходов в связи с </w:t>
      </w:r>
      <w:r w:rsidR="00F05289">
        <w:t xml:space="preserve">изменением нормативов отчислений налога, взимаемого в связи с применением упрощенной системы </w:t>
      </w:r>
      <w:r w:rsidR="00F05289">
        <w:lastRenderedPageBreak/>
        <w:t>налогообложения  в бюджеты внутригородских муниципальных образований Санкт-Петербурга с 10 до 7% от сумм, подлежащих к зачислению в бюджет Санкт-Петербурга</w:t>
      </w:r>
      <w:r w:rsidRPr="00924C66">
        <w:t xml:space="preserve">. </w:t>
      </w:r>
    </w:p>
    <w:p w:rsidR="007E5CDE" w:rsidRDefault="007E5CDE" w:rsidP="00A67F61">
      <w:pPr>
        <w:jc w:val="both"/>
      </w:pPr>
      <w:r>
        <w:t xml:space="preserve">При расчете доходов на </w:t>
      </w:r>
      <w:r w:rsidR="00F744AD" w:rsidRPr="00E8523C">
        <w:t xml:space="preserve"> 201</w:t>
      </w:r>
      <w:r w:rsidR="00F05289">
        <w:t>9</w:t>
      </w:r>
      <w:r w:rsidR="00C236C5">
        <w:t>-</w:t>
      </w:r>
      <w:r>
        <w:t>20</w:t>
      </w:r>
      <w:r w:rsidR="00C236C5">
        <w:t>2</w:t>
      </w:r>
      <w:r w:rsidR="00F05289">
        <w:t>1</w:t>
      </w:r>
      <w:r w:rsidR="00C236C5">
        <w:t xml:space="preserve"> </w:t>
      </w:r>
      <w:r w:rsidR="00F744AD" w:rsidRPr="00E8523C">
        <w:t>год</w:t>
      </w:r>
      <w:r w:rsidR="00C236C5">
        <w:t>ы</w:t>
      </w:r>
      <w:r w:rsidR="00F744AD" w:rsidRPr="00E8523C">
        <w:t xml:space="preserve"> </w:t>
      </w:r>
      <w:r>
        <w:t xml:space="preserve"> использовались  показатели темпов роста доходов, прогноз индекса потребительских цен, рекомендованные Комитетом Финансов; данные проекта бюджета </w:t>
      </w:r>
      <w:r w:rsidRPr="003D2905">
        <w:t>«О бюджете Санкт-Петербурга на 201</w:t>
      </w:r>
      <w:r w:rsidR="00F05289">
        <w:t>9</w:t>
      </w:r>
      <w:r w:rsidRPr="003D2905">
        <w:t xml:space="preserve"> год</w:t>
      </w:r>
      <w:r>
        <w:t xml:space="preserve"> </w:t>
      </w:r>
      <w:r w:rsidRPr="003D2905">
        <w:t>и плановый период 20</w:t>
      </w:r>
      <w:r w:rsidR="00F05289">
        <w:t>20</w:t>
      </w:r>
      <w:r w:rsidRPr="003D2905">
        <w:t xml:space="preserve"> и 20</w:t>
      </w:r>
      <w:r w:rsidR="00C236C5">
        <w:t>2</w:t>
      </w:r>
      <w:r w:rsidR="00F05289">
        <w:t>1</w:t>
      </w:r>
      <w:r w:rsidRPr="003D2905">
        <w:t xml:space="preserve"> годов»</w:t>
      </w:r>
      <w:r w:rsidR="00C236C5">
        <w:t>.</w:t>
      </w:r>
      <w:r w:rsidR="005839F4" w:rsidRPr="005839F4">
        <w:rPr>
          <w:bCs/>
        </w:rPr>
        <w:t xml:space="preserve"> </w:t>
      </w:r>
      <w:r w:rsidR="005839F4">
        <w:rPr>
          <w:bCs/>
        </w:rPr>
        <w:t>Доходы</w:t>
      </w:r>
      <w:r w:rsidR="005839F4">
        <w:rPr>
          <w:b/>
          <w:bCs/>
        </w:rPr>
        <w:t xml:space="preserve"> </w:t>
      </w:r>
      <w:r w:rsidR="005839F4">
        <w:t>бюджета формируются за счет установленных налоговым, финансовым и бюджетным законодательством</w:t>
      </w:r>
      <w:r w:rsidR="005839F4">
        <w:rPr>
          <w:i/>
          <w:iCs/>
        </w:rPr>
        <w:t xml:space="preserve"> </w:t>
      </w:r>
      <w:r w:rsidR="005839F4">
        <w:t xml:space="preserve">собственных доходов и безвозмездных поступлений - субвенций на </w:t>
      </w:r>
      <w:r w:rsidR="005839F4" w:rsidRPr="004E2AFD">
        <w:t>выполнение передаваемых государственных полномочий Санкт-Петербурга</w:t>
      </w:r>
      <w:r w:rsidR="005839F4">
        <w:t>.</w:t>
      </w:r>
    </w:p>
    <w:p w:rsidR="004B64FE" w:rsidRDefault="004B64FE" w:rsidP="004B64FE">
      <w:pPr>
        <w:ind w:firstLine="709"/>
        <w:jc w:val="center"/>
      </w:pPr>
      <w:r w:rsidRPr="00A8787F">
        <w:t>Расходы</w:t>
      </w:r>
    </w:p>
    <w:p w:rsidR="005839F4" w:rsidRPr="00A8787F" w:rsidRDefault="005839F4" w:rsidP="004B64FE">
      <w:pPr>
        <w:ind w:firstLine="709"/>
        <w:jc w:val="center"/>
      </w:pPr>
    </w:p>
    <w:p w:rsidR="004B64FE" w:rsidRDefault="004B64FE" w:rsidP="004B64FE">
      <w:pPr>
        <w:ind w:firstLine="709"/>
        <w:jc w:val="both"/>
      </w:pPr>
      <w:r w:rsidRPr="00A8787F">
        <w:t>Уточнение объема расходов 201</w:t>
      </w:r>
      <w:r w:rsidR="00F05289">
        <w:t>9</w:t>
      </w:r>
      <w:r w:rsidRPr="00A8787F">
        <w:t xml:space="preserve"> года по прогнозу расходов </w:t>
      </w:r>
      <w:r w:rsidR="005839F4">
        <w:t xml:space="preserve">на </w:t>
      </w:r>
      <w:r w:rsidRPr="00A8787F">
        <w:t>201</w:t>
      </w:r>
      <w:r w:rsidR="00F05289">
        <w:t>9</w:t>
      </w:r>
      <w:r w:rsidRPr="00A8787F">
        <w:t xml:space="preserve"> год и плановый период на 20</w:t>
      </w:r>
      <w:r w:rsidR="00F05289">
        <w:t>20</w:t>
      </w:r>
      <w:r w:rsidRPr="00A8787F">
        <w:t>-20</w:t>
      </w:r>
      <w:r w:rsidR="005839F4">
        <w:t>2</w:t>
      </w:r>
      <w:r w:rsidR="00F05289">
        <w:t>1</w:t>
      </w:r>
      <w:r w:rsidRPr="00A8787F">
        <w:t xml:space="preserve"> годы произведено для достижения сбалансированности бюджета в связи с планируемым поступлением доходов и переходящего остатка на счете бюджета. В 201</w:t>
      </w:r>
      <w:r w:rsidR="00F05289">
        <w:t>9</w:t>
      </w:r>
      <w:r w:rsidR="005839F4">
        <w:t>-20</w:t>
      </w:r>
      <w:r w:rsidR="00F05289">
        <w:t>21</w:t>
      </w:r>
      <w:r w:rsidRPr="00A8787F">
        <w:t xml:space="preserve"> годах структура расходов местного бюджета не меняется, рост расходов обусловлен уровнем инфляции.</w:t>
      </w:r>
    </w:p>
    <w:p w:rsidR="005839F4" w:rsidRDefault="005839F4" w:rsidP="005839F4">
      <w:pPr>
        <w:ind w:firstLine="708"/>
        <w:jc w:val="both"/>
      </w:pPr>
      <w:r w:rsidRPr="007420C0">
        <w:t xml:space="preserve">Объем </w:t>
      </w:r>
      <w:r>
        <w:t>расходов</w:t>
      </w:r>
      <w:r w:rsidRPr="007420C0">
        <w:t xml:space="preserve"> на 201</w:t>
      </w:r>
      <w:r w:rsidR="001957CB">
        <w:t>9</w:t>
      </w:r>
      <w:r w:rsidRPr="007420C0">
        <w:t xml:space="preserve"> год учтен в соответствии с  </w:t>
      </w:r>
      <w:r w:rsidRPr="006B714E">
        <w:t>Расчет</w:t>
      </w:r>
      <w:r>
        <w:t>ами</w:t>
      </w:r>
      <w:r w:rsidRPr="006B714E">
        <w:t xml:space="preserve"> и обоснования</w:t>
      </w:r>
      <w:r>
        <w:t>ми</w:t>
      </w:r>
      <w:r w:rsidRPr="006B714E">
        <w:t xml:space="preserve"> по расходам проекта местного бюджета  на 201</w:t>
      </w:r>
      <w:r w:rsidR="001957CB">
        <w:t>9</w:t>
      </w:r>
      <w:r w:rsidRPr="006B714E">
        <w:t xml:space="preserve"> год</w:t>
      </w:r>
      <w:r w:rsidRPr="007420C0">
        <w:t>.</w:t>
      </w:r>
    </w:p>
    <w:p w:rsidR="005839F4" w:rsidRDefault="005839F4" w:rsidP="005839F4">
      <w:pPr>
        <w:ind w:firstLine="708"/>
        <w:jc w:val="both"/>
      </w:pPr>
      <w:r>
        <w:t>О</w:t>
      </w:r>
      <w:r w:rsidRPr="00746E87">
        <w:t xml:space="preserve">бъем </w:t>
      </w:r>
      <w:r>
        <w:t>расходов</w:t>
      </w:r>
      <w:r w:rsidRPr="00746E87">
        <w:t xml:space="preserve"> на плановый период 20</w:t>
      </w:r>
      <w:r w:rsidR="001957CB">
        <w:t>20</w:t>
      </w:r>
      <w:r w:rsidRPr="00746E87">
        <w:t xml:space="preserve"> и 202</w:t>
      </w:r>
      <w:r w:rsidR="001957CB">
        <w:t>1</w:t>
      </w:r>
      <w:r w:rsidRPr="00746E87">
        <w:t xml:space="preserve"> годов</w:t>
      </w:r>
      <w:r>
        <w:t xml:space="preserve"> определен исходя из расходов, определенных в  </w:t>
      </w:r>
      <w:r w:rsidR="009A09E4">
        <w:t xml:space="preserve">муниципальных программах и </w:t>
      </w:r>
      <w:r>
        <w:t>ведомственных целевых программах и с учетом увеличения не</w:t>
      </w:r>
      <w:r w:rsidR="00F34CF1">
        <w:t xml:space="preserve"> </w:t>
      </w:r>
      <w:r>
        <w:t>программных расходов на величину индекса инфляции на соответствующий год.</w:t>
      </w:r>
    </w:p>
    <w:p w:rsidR="005839F4" w:rsidRPr="00A8787F" w:rsidRDefault="005839F4" w:rsidP="00103AE4">
      <w:pPr>
        <w:jc w:val="both"/>
      </w:pPr>
      <w:r>
        <w:tab/>
        <w:t>Прогнозирование расходной части в разрезе разделов, подразделов, целевых статей, видов расходов классификации расходов на 201</w:t>
      </w:r>
      <w:r w:rsidR="001957CB">
        <w:t>9</w:t>
      </w:r>
      <w:r>
        <w:t>-202</w:t>
      </w:r>
      <w:r w:rsidR="001957CB">
        <w:t>1</w:t>
      </w:r>
      <w:r>
        <w:t xml:space="preserve"> годы осуществлялось, исходя из структуры расходов, сложившейся при формировании  бюджета на 201</w:t>
      </w:r>
      <w:r w:rsidR="001957CB">
        <w:t>8</w:t>
      </w:r>
      <w:r>
        <w:t xml:space="preserve"> год. </w:t>
      </w:r>
    </w:p>
    <w:p w:rsidR="000326FB" w:rsidRPr="00103AE4" w:rsidRDefault="000326FB" w:rsidP="000326FB">
      <w:pPr>
        <w:ind w:firstLine="709"/>
        <w:jc w:val="both"/>
      </w:pPr>
      <w:r w:rsidRPr="00103AE4">
        <w:t xml:space="preserve">При прогнозировании </w:t>
      </w:r>
      <w:r w:rsidR="00103AE4">
        <w:t xml:space="preserve">расходов </w:t>
      </w:r>
      <w:r w:rsidRPr="00103AE4">
        <w:t>на 201</w:t>
      </w:r>
      <w:r w:rsidR="001957CB">
        <w:t>9</w:t>
      </w:r>
      <w:r w:rsidRPr="00103AE4">
        <w:t xml:space="preserve"> год и плановый период 20</w:t>
      </w:r>
      <w:r w:rsidR="001957CB">
        <w:t>20</w:t>
      </w:r>
      <w:r w:rsidRPr="00103AE4">
        <w:t>-202</w:t>
      </w:r>
      <w:r w:rsidR="001957CB">
        <w:t>1</w:t>
      </w:r>
      <w:r w:rsidRPr="00103AE4">
        <w:t xml:space="preserve"> годов учитывались объемы расходов на реализацию </w:t>
      </w:r>
      <w:r w:rsidR="009A09E4">
        <w:t xml:space="preserve">муниципальных и </w:t>
      </w:r>
      <w:r w:rsidR="00103AE4" w:rsidRPr="00103AE4">
        <w:t>ведомственных целевых программ.</w:t>
      </w:r>
      <w:r w:rsidRPr="00103AE4">
        <w:t xml:space="preserve"> </w:t>
      </w:r>
    </w:p>
    <w:p w:rsidR="000326FB" w:rsidRPr="00F36C7D" w:rsidRDefault="000326FB" w:rsidP="000326FB">
      <w:pPr>
        <w:ind w:firstLine="709"/>
        <w:jc w:val="both"/>
      </w:pPr>
      <w:r w:rsidRPr="00103AE4">
        <w:t xml:space="preserve">Объем средств, запланированных на реализацию </w:t>
      </w:r>
      <w:r w:rsidR="00103AE4" w:rsidRPr="00103AE4">
        <w:t>ведомственн</w:t>
      </w:r>
      <w:r w:rsidR="00F36C7D">
        <w:t>ой</w:t>
      </w:r>
      <w:r w:rsidR="00103AE4" w:rsidRPr="00103AE4">
        <w:t xml:space="preserve"> целев</w:t>
      </w:r>
      <w:r w:rsidR="00F36C7D">
        <w:t>ой</w:t>
      </w:r>
      <w:r w:rsidR="00103AE4" w:rsidRPr="00103AE4">
        <w:t xml:space="preserve"> программ</w:t>
      </w:r>
      <w:r w:rsidR="00F36C7D">
        <w:t>ы</w:t>
      </w:r>
      <w:r w:rsidR="00103AE4" w:rsidRPr="00103AE4">
        <w:t xml:space="preserve"> </w:t>
      </w:r>
      <w:r w:rsidRPr="00103AE4">
        <w:t>в области благоустройства, в 201</w:t>
      </w:r>
      <w:r w:rsidR="001957CB">
        <w:t>9</w:t>
      </w:r>
      <w:r w:rsidRPr="00103AE4">
        <w:t xml:space="preserve"> году по сравнению с 201</w:t>
      </w:r>
      <w:r w:rsidR="001957CB">
        <w:t>8</w:t>
      </w:r>
      <w:r w:rsidRPr="00103AE4">
        <w:t xml:space="preserve"> годом у</w:t>
      </w:r>
      <w:r w:rsidR="001957CB">
        <w:t>меньшился</w:t>
      </w:r>
      <w:r w:rsidRPr="00103AE4">
        <w:t xml:space="preserve"> на </w:t>
      </w:r>
      <w:r w:rsidR="005E2DC9">
        <w:t>16</w:t>
      </w:r>
      <w:r w:rsidR="00F34CF1">
        <w:t>827,5</w:t>
      </w:r>
      <w:r w:rsidRPr="00103AE4">
        <w:rPr>
          <w:color w:val="FF0000"/>
        </w:rPr>
        <w:t xml:space="preserve"> </w:t>
      </w:r>
      <w:r w:rsidRPr="00F36C7D">
        <w:t xml:space="preserve">тыс. рублей, что составляет </w:t>
      </w:r>
      <w:r w:rsidR="001E47AC">
        <w:t>6</w:t>
      </w:r>
      <w:r w:rsidR="00F34CF1">
        <w:t>8,3</w:t>
      </w:r>
      <w:r w:rsidRPr="00F36C7D">
        <w:t xml:space="preserve">% </w:t>
      </w:r>
      <w:r w:rsidR="001957CB">
        <w:t>в связи с уменьшением доходов в 2019 году и расходов на избирательную компанию 2019 года</w:t>
      </w:r>
      <w:r w:rsidR="002648C8">
        <w:t>. В 201</w:t>
      </w:r>
      <w:r w:rsidR="005E2DC9">
        <w:t>9</w:t>
      </w:r>
      <w:r w:rsidR="002648C8">
        <w:t xml:space="preserve"> ,20</w:t>
      </w:r>
      <w:r w:rsidR="005E2DC9">
        <w:t>20</w:t>
      </w:r>
      <w:r w:rsidR="002648C8">
        <w:t>-202</w:t>
      </w:r>
      <w:r w:rsidR="005E2DC9">
        <w:t>1</w:t>
      </w:r>
      <w:r w:rsidR="002648C8">
        <w:t xml:space="preserve"> годах в рамках данной программы будет проведено комплексное благоустройство в соответствии с разрабатываемой проектно сметной документацией в соответствии с обеспечением и реализацией приоритетного проекта «Формирование комфортной городской среды».</w:t>
      </w:r>
    </w:p>
    <w:p w:rsidR="004B64FE" w:rsidRPr="00F36C7D" w:rsidRDefault="004B64FE" w:rsidP="004B64FE">
      <w:pPr>
        <w:ind w:firstLine="709"/>
        <w:jc w:val="both"/>
        <w:rPr>
          <w:highlight w:val="yellow"/>
        </w:rPr>
      </w:pPr>
    </w:p>
    <w:p w:rsidR="004B64FE" w:rsidRPr="00A8787F" w:rsidRDefault="004B64FE" w:rsidP="004B64FE">
      <w:pPr>
        <w:ind w:firstLine="709"/>
        <w:jc w:val="center"/>
      </w:pPr>
      <w:r w:rsidRPr="00A8787F">
        <w:t>Дефицит бюджета</w:t>
      </w:r>
    </w:p>
    <w:p w:rsidR="004B64FE" w:rsidRDefault="004B64FE" w:rsidP="004B64FE">
      <w:pPr>
        <w:ind w:firstLine="709"/>
        <w:jc w:val="both"/>
      </w:pPr>
      <w:r w:rsidRPr="00A8787F">
        <w:t>Уточнение дефицита бюджета в сторону увеличения в 201</w:t>
      </w:r>
      <w:r w:rsidR="005E2DC9">
        <w:t>9</w:t>
      </w:r>
      <w:r w:rsidRPr="00A8787F">
        <w:t xml:space="preserve"> году связано с прогнозируемым </w:t>
      </w:r>
      <w:r w:rsidR="002648C8">
        <w:t xml:space="preserve">исполнением </w:t>
      </w:r>
      <w:r w:rsidRPr="00A8787F">
        <w:t>доходной части бюджета и переходящего остатка на счете бюджета по состоянию на 31.12.201</w:t>
      </w:r>
      <w:r w:rsidR="005E2DC9">
        <w:t>8</w:t>
      </w:r>
      <w:r w:rsidRPr="00A8787F">
        <w:t xml:space="preserve">. </w:t>
      </w:r>
    </w:p>
    <w:p w:rsidR="004B64FE" w:rsidRDefault="004B64FE" w:rsidP="00A67F61">
      <w:pPr>
        <w:jc w:val="both"/>
      </w:pPr>
    </w:p>
    <w:p w:rsidR="007E5CDE" w:rsidRDefault="007E5CDE" w:rsidP="007E5CDE">
      <w:pPr>
        <w:ind w:firstLine="709"/>
        <w:jc w:val="both"/>
      </w:pPr>
    </w:p>
    <w:p w:rsidR="004A17B8" w:rsidRPr="00FE1A2C" w:rsidRDefault="004A17B8" w:rsidP="00FE1A2C">
      <w:pPr>
        <w:jc w:val="center"/>
        <w:rPr>
          <w:sz w:val="22"/>
          <w:szCs w:val="22"/>
        </w:rPr>
      </w:pPr>
    </w:p>
    <w:p w:rsidR="0074534A" w:rsidRDefault="0074534A" w:rsidP="00B811E4">
      <w:pPr>
        <w:ind w:firstLine="709"/>
        <w:jc w:val="both"/>
        <w:rPr>
          <w:color w:val="FF0000"/>
        </w:rPr>
      </w:pPr>
    </w:p>
    <w:p w:rsidR="0074534A" w:rsidRDefault="0074534A" w:rsidP="00B811E4">
      <w:pPr>
        <w:ind w:firstLine="709"/>
        <w:jc w:val="both"/>
        <w:rPr>
          <w:color w:val="FF0000"/>
        </w:rPr>
      </w:pPr>
    </w:p>
    <w:p w:rsidR="00B811E4" w:rsidRDefault="00B811E4" w:rsidP="00B811E4">
      <w:pPr>
        <w:ind w:firstLine="709"/>
        <w:jc w:val="both"/>
        <w:rPr>
          <w:color w:val="FF0000"/>
        </w:rPr>
      </w:pPr>
    </w:p>
    <w:p w:rsidR="006478AA" w:rsidRPr="0098458F" w:rsidRDefault="0098458F" w:rsidP="00B811E4">
      <w:pPr>
        <w:ind w:firstLine="709"/>
        <w:jc w:val="both"/>
        <w:rPr>
          <w:color w:val="000000" w:themeColor="text1"/>
          <w:sz w:val="22"/>
          <w:szCs w:val="22"/>
        </w:rPr>
      </w:pPr>
      <w:r w:rsidRPr="0098458F">
        <w:rPr>
          <w:color w:val="000000" w:themeColor="text1"/>
          <w:sz w:val="22"/>
          <w:szCs w:val="22"/>
        </w:rPr>
        <w:t>Исполнитель Никифорова Г.В.</w:t>
      </w:r>
    </w:p>
    <w:sectPr w:rsidR="006478AA" w:rsidRPr="0098458F" w:rsidSect="00B811E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ECB"/>
    <w:rsid w:val="000053F1"/>
    <w:rsid w:val="000104A2"/>
    <w:rsid w:val="00017963"/>
    <w:rsid w:val="000326FB"/>
    <w:rsid w:val="00040F8F"/>
    <w:rsid w:val="000672C8"/>
    <w:rsid w:val="00075AB6"/>
    <w:rsid w:val="000B3EC5"/>
    <w:rsid w:val="000B65BD"/>
    <w:rsid w:val="000C4220"/>
    <w:rsid w:val="00103AE4"/>
    <w:rsid w:val="00156215"/>
    <w:rsid w:val="00166BF0"/>
    <w:rsid w:val="00176711"/>
    <w:rsid w:val="0018334E"/>
    <w:rsid w:val="001957CB"/>
    <w:rsid w:val="001A4C52"/>
    <w:rsid w:val="001B36E9"/>
    <w:rsid w:val="001C7505"/>
    <w:rsid w:val="001E47AC"/>
    <w:rsid w:val="00204BAD"/>
    <w:rsid w:val="00215796"/>
    <w:rsid w:val="00245ECB"/>
    <w:rsid w:val="002565B1"/>
    <w:rsid w:val="002648C8"/>
    <w:rsid w:val="00317168"/>
    <w:rsid w:val="00352E49"/>
    <w:rsid w:val="0035731E"/>
    <w:rsid w:val="00357DEC"/>
    <w:rsid w:val="003753DA"/>
    <w:rsid w:val="003D642E"/>
    <w:rsid w:val="003F609E"/>
    <w:rsid w:val="00412B3D"/>
    <w:rsid w:val="00482D71"/>
    <w:rsid w:val="004A17B8"/>
    <w:rsid w:val="004B3A2C"/>
    <w:rsid w:val="004B64FE"/>
    <w:rsid w:val="004C00FF"/>
    <w:rsid w:val="004D443E"/>
    <w:rsid w:val="004D780C"/>
    <w:rsid w:val="004E4DDA"/>
    <w:rsid w:val="005006AE"/>
    <w:rsid w:val="0050428F"/>
    <w:rsid w:val="0051149D"/>
    <w:rsid w:val="00511F6E"/>
    <w:rsid w:val="00525129"/>
    <w:rsid w:val="0056696B"/>
    <w:rsid w:val="00573F24"/>
    <w:rsid w:val="005839F4"/>
    <w:rsid w:val="00596714"/>
    <w:rsid w:val="00596FC3"/>
    <w:rsid w:val="005A6F07"/>
    <w:rsid w:val="005D3382"/>
    <w:rsid w:val="005D4F11"/>
    <w:rsid w:val="005E0816"/>
    <w:rsid w:val="005E2DC9"/>
    <w:rsid w:val="00627717"/>
    <w:rsid w:val="00631760"/>
    <w:rsid w:val="00646030"/>
    <w:rsid w:val="006478AA"/>
    <w:rsid w:val="00652DFD"/>
    <w:rsid w:val="00686C07"/>
    <w:rsid w:val="006A49C8"/>
    <w:rsid w:val="006D716D"/>
    <w:rsid w:val="006F6810"/>
    <w:rsid w:val="00713E7C"/>
    <w:rsid w:val="0074534A"/>
    <w:rsid w:val="00757748"/>
    <w:rsid w:val="0077049A"/>
    <w:rsid w:val="00797065"/>
    <w:rsid w:val="007E5CDE"/>
    <w:rsid w:val="0083313F"/>
    <w:rsid w:val="0083496F"/>
    <w:rsid w:val="00842B87"/>
    <w:rsid w:val="00845009"/>
    <w:rsid w:val="00847B74"/>
    <w:rsid w:val="008626CB"/>
    <w:rsid w:val="00864855"/>
    <w:rsid w:val="00864BF7"/>
    <w:rsid w:val="00874FE6"/>
    <w:rsid w:val="00884659"/>
    <w:rsid w:val="00894E7E"/>
    <w:rsid w:val="0089564F"/>
    <w:rsid w:val="008C10B9"/>
    <w:rsid w:val="008D4685"/>
    <w:rsid w:val="008D66B3"/>
    <w:rsid w:val="00901D3B"/>
    <w:rsid w:val="00947763"/>
    <w:rsid w:val="009616A9"/>
    <w:rsid w:val="00965369"/>
    <w:rsid w:val="0098458F"/>
    <w:rsid w:val="00995496"/>
    <w:rsid w:val="009A09E4"/>
    <w:rsid w:val="009C12D8"/>
    <w:rsid w:val="00A500AB"/>
    <w:rsid w:val="00A63DFA"/>
    <w:rsid w:val="00A67F61"/>
    <w:rsid w:val="00AA1D1A"/>
    <w:rsid w:val="00AD32E0"/>
    <w:rsid w:val="00AF7B04"/>
    <w:rsid w:val="00B607E0"/>
    <w:rsid w:val="00B641DD"/>
    <w:rsid w:val="00B65093"/>
    <w:rsid w:val="00B811E4"/>
    <w:rsid w:val="00B87183"/>
    <w:rsid w:val="00B928CC"/>
    <w:rsid w:val="00C236C5"/>
    <w:rsid w:val="00C31FBF"/>
    <w:rsid w:val="00C32709"/>
    <w:rsid w:val="00C44823"/>
    <w:rsid w:val="00C56AF0"/>
    <w:rsid w:val="00C63BC9"/>
    <w:rsid w:val="00C735CF"/>
    <w:rsid w:val="00C96988"/>
    <w:rsid w:val="00CB1E93"/>
    <w:rsid w:val="00CC1958"/>
    <w:rsid w:val="00CD12A1"/>
    <w:rsid w:val="00CD35C5"/>
    <w:rsid w:val="00CF3CF0"/>
    <w:rsid w:val="00D4089F"/>
    <w:rsid w:val="00D4338D"/>
    <w:rsid w:val="00D541C3"/>
    <w:rsid w:val="00D65AC7"/>
    <w:rsid w:val="00D8000F"/>
    <w:rsid w:val="00D81863"/>
    <w:rsid w:val="00D81C11"/>
    <w:rsid w:val="00DB2DF2"/>
    <w:rsid w:val="00DB74E6"/>
    <w:rsid w:val="00E10E79"/>
    <w:rsid w:val="00E34204"/>
    <w:rsid w:val="00E52DB6"/>
    <w:rsid w:val="00E8523C"/>
    <w:rsid w:val="00EA0878"/>
    <w:rsid w:val="00EB029E"/>
    <w:rsid w:val="00EB412C"/>
    <w:rsid w:val="00ED148B"/>
    <w:rsid w:val="00EE2D40"/>
    <w:rsid w:val="00F00434"/>
    <w:rsid w:val="00F05289"/>
    <w:rsid w:val="00F233D5"/>
    <w:rsid w:val="00F3435A"/>
    <w:rsid w:val="00F34CF1"/>
    <w:rsid w:val="00F36C7D"/>
    <w:rsid w:val="00F422F7"/>
    <w:rsid w:val="00F744AD"/>
    <w:rsid w:val="00FA4B6E"/>
    <w:rsid w:val="00FD460F"/>
    <w:rsid w:val="00FD7A80"/>
    <w:rsid w:val="00FE1A2C"/>
    <w:rsid w:val="00FF1440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D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66BF0"/>
    <w:pPr>
      <w:autoSpaceDE w:val="0"/>
      <w:autoSpaceDN w:val="0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6B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99"/>
    <w:qFormat/>
    <w:rsid w:val="00166BF0"/>
    <w:rPr>
      <w:rFonts w:cs="Times New Roman"/>
      <w:i/>
      <w:iCs/>
    </w:rPr>
  </w:style>
  <w:style w:type="table" w:styleId="a6">
    <w:name w:val="Table Grid"/>
    <w:basedOn w:val="a1"/>
    <w:uiPriority w:val="59"/>
    <w:rsid w:val="004D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D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66BF0"/>
    <w:pPr>
      <w:autoSpaceDE w:val="0"/>
      <w:autoSpaceDN w:val="0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6B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99"/>
    <w:qFormat/>
    <w:rsid w:val="00166BF0"/>
    <w:rPr>
      <w:rFonts w:cs="Times New Roman"/>
      <w:i/>
      <w:iCs/>
    </w:rPr>
  </w:style>
  <w:style w:type="table" w:styleId="a6">
    <w:name w:val="Table Grid"/>
    <w:basedOn w:val="a1"/>
    <w:uiPriority w:val="59"/>
    <w:rsid w:val="004D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buh2</cp:lastModifiedBy>
  <cp:revision>51</cp:revision>
  <cp:lastPrinted>2018-10-30T07:52:00Z</cp:lastPrinted>
  <dcterms:created xsi:type="dcterms:W3CDTF">2014-10-21T10:41:00Z</dcterms:created>
  <dcterms:modified xsi:type="dcterms:W3CDTF">2018-10-30T07:53:00Z</dcterms:modified>
</cp:coreProperties>
</file>