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EC70C0" w:rsidRPr="00EC70C0" w:rsidRDefault="00655E97" w:rsidP="00EC70C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  <w:r w:rsidR="00EC70C0" w:rsidRPr="00E9536A">
        <w:rPr>
          <w:bCs/>
        </w:rPr>
        <w:t xml:space="preserve">  </w:t>
      </w:r>
    </w:p>
    <w:p w:rsidR="00EC70C0" w:rsidRPr="00EC70C0" w:rsidRDefault="00EC70C0" w:rsidP="00EC70C0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 w:rsidRPr="00EC70C0">
        <w:rPr>
          <w:b/>
          <w:bCs/>
          <w:sz w:val="24"/>
          <w:szCs w:val="24"/>
        </w:rPr>
        <w:t>График выплаты пенсий, ЕДВ и иных социальных выплат</w:t>
      </w:r>
    </w:p>
    <w:p w:rsidR="00EC70C0" w:rsidRDefault="00EC70C0" w:rsidP="00EC70C0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 w:rsidRPr="00EC70C0">
        <w:rPr>
          <w:b/>
          <w:bCs/>
          <w:sz w:val="24"/>
          <w:szCs w:val="24"/>
        </w:rPr>
        <w:t xml:space="preserve">в   ноябре  2019 года </w:t>
      </w:r>
      <w:r>
        <w:rPr>
          <w:b/>
          <w:bCs/>
          <w:sz w:val="24"/>
          <w:szCs w:val="24"/>
        </w:rPr>
        <w:t xml:space="preserve"> </w:t>
      </w:r>
      <w:r w:rsidRPr="00EC70C0">
        <w:rPr>
          <w:b/>
          <w:bCs/>
          <w:sz w:val="24"/>
          <w:szCs w:val="24"/>
        </w:rPr>
        <w:t>в отделениях почтовой связи Санкт-Петербурга:</w:t>
      </w:r>
    </w:p>
    <w:p w:rsidR="00EC70C0" w:rsidRPr="00EC70C0" w:rsidRDefault="00EC70C0" w:rsidP="00EC70C0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EC70C0" w:rsidTr="00BD30F6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41522">
              <w:rPr>
                <w:b/>
              </w:rPr>
              <w:t>Дата</w:t>
            </w:r>
            <w:proofErr w:type="spellEnd"/>
            <w:r w:rsidRPr="00041522">
              <w:rPr>
                <w:b/>
              </w:rPr>
              <w:t xml:space="preserve"> </w:t>
            </w:r>
            <w:proofErr w:type="spellStart"/>
            <w:r w:rsidRPr="00041522">
              <w:rPr>
                <w:b/>
              </w:rPr>
              <w:t>выплаты</w:t>
            </w:r>
            <w:proofErr w:type="spellEnd"/>
            <w:r w:rsidRPr="00041522">
              <w:rPr>
                <w:b/>
              </w:rPr>
              <w:t xml:space="preserve"> </w:t>
            </w:r>
            <w:proofErr w:type="spellStart"/>
            <w:r w:rsidRPr="00041522">
              <w:rPr>
                <w:b/>
              </w:rPr>
              <w:t>по</w:t>
            </w:r>
            <w:proofErr w:type="spellEnd"/>
            <w:r w:rsidRPr="00041522">
              <w:rPr>
                <w:b/>
              </w:rPr>
              <w:t xml:space="preserve"> </w:t>
            </w:r>
            <w:proofErr w:type="spellStart"/>
            <w:r w:rsidRPr="00041522">
              <w:rPr>
                <w:b/>
              </w:rPr>
              <w:t>графику</w:t>
            </w:r>
            <w:proofErr w:type="spellEnd"/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41522">
              <w:rPr>
                <w:b/>
              </w:rPr>
              <w:t>Дата</w:t>
            </w:r>
            <w:proofErr w:type="spellEnd"/>
            <w:r w:rsidRPr="00041522">
              <w:rPr>
                <w:b/>
              </w:rPr>
              <w:t xml:space="preserve"> </w:t>
            </w:r>
            <w:proofErr w:type="spellStart"/>
            <w:r w:rsidRPr="00041522">
              <w:rPr>
                <w:b/>
              </w:rPr>
              <w:t>фактической</w:t>
            </w:r>
            <w:proofErr w:type="spellEnd"/>
            <w:r w:rsidRPr="00041522">
              <w:rPr>
                <w:b/>
              </w:rPr>
              <w:t xml:space="preserve"> </w:t>
            </w:r>
            <w:proofErr w:type="spellStart"/>
            <w:r w:rsidRPr="00041522">
              <w:rPr>
                <w:b/>
              </w:rPr>
              <w:t>выплаты</w:t>
            </w:r>
            <w:proofErr w:type="spellEnd"/>
          </w:p>
        </w:tc>
      </w:tr>
      <w:tr w:rsidR="00EC70C0" w:rsidRPr="00380E3F" w:rsidTr="00BD30F6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9E08F6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 xml:space="preserve">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BE125D"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ноября</w:t>
            </w:r>
            <w:proofErr w:type="spellEnd"/>
          </w:p>
        </w:tc>
      </w:tr>
      <w:tr w:rsidR="00EC70C0" w:rsidRPr="00380E3F" w:rsidTr="00BD30F6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370A98"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370A98"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sz w:val="23"/>
                <w:szCs w:val="23"/>
              </w:rPr>
              <w:t>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RPr="00380E3F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</w:tbl>
    <w:p w:rsidR="00EC70C0" w:rsidRPr="00380E3F" w:rsidRDefault="00EC70C0" w:rsidP="00EC70C0">
      <w:pPr>
        <w:pStyle w:val="Standard"/>
        <w:jc w:val="center"/>
        <w:rPr>
          <w:b/>
        </w:rPr>
      </w:pPr>
      <w:r w:rsidRPr="00380E3F">
        <w:rPr>
          <w:b/>
        </w:rPr>
        <w:t xml:space="preserve">в </w:t>
      </w:r>
      <w:proofErr w:type="spellStart"/>
      <w:r w:rsidRPr="00380E3F">
        <w:rPr>
          <w:b/>
        </w:rPr>
        <w:t>отделениях</w:t>
      </w:r>
      <w:proofErr w:type="spellEnd"/>
      <w:r w:rsidRPr="00380E3F">
        <w:rPr>
          <w:b/>
        </w:rPr>
        <w:t xml:space="preserve"> </w:t>
      </w:r>
      <w:proofErr w:type="spellStart"/>
      <w:r w:rsidRPr="00380E3F">
        <w:rPr>
          <w:b/>
        </w:rPr>
        <w:t>почтовой</w:t>
      </w:r>
      <w:proofErr w:type="spellEnd"/>
      <w:r w:rsidRPr="00380E3F">
        <w:rPr>
          <w:b/>
        </w:rPr>
        <w:t xml:space="preserve"> </w:t>
      </w:r>
      <w:proofErr w:type="spellStart"/>
      <w:r w:rsidRPr="00380E3F">
        <w:rPr>
          <w:b/>
        </w:rPr>
        <w:t>связи</w:t>
      </w:r>
      <w:proofErr w:type="spellEnd"/>
      <w:r w:rsidRPr="00380E3F">
        <w:rPr>
          <w:b/>
        </w:rPr>
        <w:t xml:space="preserve">, </w:t>
      </w:r>
      <w:proofErr w:type="spellStart"/>
      <w:r w:rsidRPr="00380E3F">
        <w:rPr>
          <w:b/>
        </w:rPr>
        <w:t>работающих</w:t>
      </w:r>
      <w:proofErr w:type="spellEnd"/>
      <w:r w:rsidRPr="00380E3F">
        <w:rPr>
          <w:b/>
        </w:rPr>
        <w:t xml:space="preserve"> </w:t>
      </w:r>
      <w:proofErr w:type="spellStart"/>
      <w:r w:rsidRPr="00380E3F">
        <w:rPr>
          <w:b/>
        </w:rPr>
        <w:t>по</w:t>
      </w:r>
      <w:proofErr w:type="spellEnd"/>
      <w:r w:rsidRPr="00380E3F">
        <w:rPr>
          <w:b/>
        </w:rPr>
        <w:t xml:space="preserve"> </w:t>
      </w:r>
      <w:proofErr w:type="spellStart"/>
      <w:r w:rsidRPr="00380E3F">
        <w:rPr>
          <w:b/>
        </w:rPr>
        <w:t>индивидуал</w:t>
      </w:r>
      <w:r>
        <w:rPr>
          <w:b/>
        </w:rPr>
        <w:t>ьному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режиму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выходными</w:t>
      </w:r>
      <w:proofErr w:type="spellEnd"/>
      <w:r>
        <w:rPr>
          <w:b/>
        </w:rPr>
        <w:t xml:space="preserve"> </w:t>
      </w:r>
      <w:proofErr w:type="spellStart"/>
      <w:r w:rsidRPr="00380E3F">
        <w:rPr>
          <w:b/>
        </w:rPr>
        <w:t>воскресенье</w:t>
      </w:r>
      <w:proofErr w:type="spellEnd"/>
      <w:r w:rsidRPr="00380E3F">
        <w:rPr>
          <w:b/>
        </w:rPr>
        <w:t xml:space="preserve"> – </w:t>
      </w:r>
      <w:proofErr w:type="spellStart"/>
      <w:r w:rsidRPr="00380E3F">
        <w:rPr>
          <w:b/>
        </w:rPr>
        <w:t>понедельник</w:t>
      </w:r>
      <w:proofErr w:type="spellEnd"/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EC70C0" w:rsidRPr="00041522" w:rsidTr="00BD30F6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041522">
              <w:rPr>
                <w:b/>
                <w:sz w:val="23"/>
                <w:szCs w:val="23"/>
              </w:rPr>
              <w:t>Дата</w:t>
            </w:r>
            <w:proofErr w:type="spellEnd"/>
            <w:r w:rsidRPr="0004152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41522">
              <w:rPr>
                <w:b/>
                <w:sz w:val="23"/>
                <w:szCs w:val="23"/>
              </w:rPr>
              <w:t>выплаты</w:t>
            </w:r>
            <w:proofErr w:type="spellEnd"/>
            <w:r w:rsidRPr="0004152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41522">
              <w:rPr>
                <w:b/>
                <w:sz w:val="23"/>
                <w:szCs w:val="23"/>
              </w:rPr>
              <w:t>по</w:t>
            </w:r>
            <w:proofErr w:type="spellEnd"/>
            <w:r w:rsidRPr="0004152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41522">
              <w:rPr>
                <w:b/>
                <w:sz w:val="23"/>
                <w:szCs w:val="23"/>
              </w:rPr>
              <w:t>графику</w:t>
            </w:r>
            <w:proofErr w:type="spellEnd"/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041522">
              <w:rPr>
                <w:b/>
                <w:sz w:val="23"/>
                <w:szCs w:val="23"/>
              </w:rPr>
              <w:t>Дата</w:t>
            </w:r>
            <w:proofErr w:type="spellEnd"/>
            <w:r w:rsidRPr="0004152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41522">
              <w:rPr>
                <w:b/>
                <w:sz w:val="23"/>
                <w:szCs w:val="23"/>
              </w:rPr>
              <w:t>фактической</w:t>
            </w:r>
            <w:proofErr w:type="spellEnd"/>
            <w:r w:rsidRPr="0004152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41522">
              <w:rPr>
                <w:b/>
                <w:sz w:val="23"/>
                <w:szCs w:val="23"/>
              </w:rPr>
              <w:t>выплаты</w:t>
            </w:r>
            <w:proofErr w:type="spellEnd"/>
          </w:p>
        </w:tc>
      </w:tr>
      <w:tr w:rsidR="00EC70C0" w:rsidTr="00BD30F6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3E4D63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3 - 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ноября</w:t>
            </w:r>
            <w:proofErr w:type="spellEnd"/>
          </w:p>
        </w:tc>
      </w:tr>
      <w:tr w:rsidR="00EC70C0" w:rsidTr="00BD30F6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7D7861">
              <w:rPr>
                <w:b/>
                <w:sz w:val="23"/>
                <w:szCs w:val="23"/>
              </w:rPr>
              <w:t>8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  <w:r w:rsidRPr="00041522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sz w:val="23"/>
                <w:szCs w:val="23"/>
              </w:rPr>
              <w:t>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  <w:tr w:rsidR="00EC70C0" w:rsidTr="00BD30F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 w:rsidRPr="00041522"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0" w:rsidRPr="00041522" w:rsidRDefault="00EC70C0" w:rsidP="00BD30F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ноября</w:t>
            </w:r>
          </w:p>
        </w:tc>
      </w:tr>
    </w:tbl>
    <w:p w:rsidR="00EC70C0" w:rsidRPr="00E9536A" w:rsidRDefault="00EC70C0" w:rsidP="00EC70C0">
      <w:pPr>
        <w:pStyle w:val="Textbody"/>
        <w:spacing w:after="0"/>
        <w:jc w:val="both"/>
      </w:pPr>
      <w:r w:rsidRPr="00E9536A">
        <w:t xml:space="preserve">Выплата не полученных пенсий по графику осуществляется по   22 </w:t>
      </w:r>
      <w:r w:rsidRPr="005A5BD4">
        <w:t>ноя</w:t>
      </w:r>
      <w:r>
        <w:t>бря</w:t>
      </w:r>
      <w:r w:rsidRPr="00E9536A">
        <w:t xml:space="preserve"> 2019 года</w:t>
      </w:r>
    </w:p>
    <w:p w:rsidR="00EC70C0" w:rsidRDefault="00EC70C0" w:rsidP="00EC70C0">
      <w:pPr>
        <w:pStyle w:val="Standarduseruser"/>
        <w:rPr>
          <w:bCs/>
          <w:sz w:val="24"/>
          <w:szCs w:val="24"/>
        </w:rPr>
      </w:pPr>
    </w:p>
    <w:p w:rsidR="00EC70C0" w:rsidRPr="00E9536A" w:rsidRDefault="00EC70C0" w:rsidP="00EC70C0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>Выплата по дополнительному массиву -    1</w:t>
      </w:r>
      <w:r>
        <w:rPr>
          <w:bCs/>
          <w:sz w:val="24"/>
          <w:szCs w:val="24"/>
        </w:rPr>
        <w:t>5</w:t>
      </w:r>
      <w:r w:rsidRPr="00E9536A">
        <w:rPr>
          <w:bCs/>
          <w:sz w:val="24"/>
          <w:szCs w:val="24"/>
        </w:rPr>
        <w:t xml:space="preserve">   </w:t>
      </w:r>
      <w:r w:rsidRPr="00EC0913">
        <w:rPr>
          <w:sz w:val="24"/>
          <w:szCs w:val="24"/>
        </w:rPr>
        <w:t>ноя</w:t>
      </w:r>
      <w:r w:rsidRPr="00EC0913"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ря</w:t>
      </w:r>
      <w:r w:rsidRPr="00E9536A">
        <w:rPr>
          <w:bCs/>
          <w:sz w:val="24"/>
          <w:szCs w:val="24"/>
        </w:rPr>
        <w:t xml:space="preserve">  2019 года  </w:t>
      </w:r>
      <w:r w:rsidRPr="00E9536A">
        <w:rPr>
          <w:sz w:val="24"/>
          <w:szCs w:val="24"/>
        </w:rPr>
        <w:t xml:space="preserve">      </w:t>
      </w:r>
    </w:p>
    <w:p w:rsidR="00EC70C0" w:rsidRPr="00E9536A" w:rsidRDefault="00EC70C0" w:rsidP="00EC70C0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0.7pt;margin-top:9.1pt;width:502.8pt;height:.6pt;flip:y;z-index:251660288" o:connectortype="straight"/>
        </w:pict>
      </w:r>
    </w:p>
    <w:p w:rsidR="00EC70C0" w:rsidRPr="00E9536A" w:rsidRDefault="00EC70C0" w:rsidP="00EC70C0">
      <w:pPr>
        <w:pStyle w:val="Standarduseruser"/>
        <w:rPr>
          <w:sz w:val="24"/>
          <w:szCs w:val="24"/>
        </w:rPr>
      </w:pPr>
      <w:r w:rsidRPr="00E9536A">
        <w:rPr>
          <w:b/>
          <w:sz w:val="24"/>
          <w:szCs w:val="24"/>
        </w:rPr>
        <w:t>через отделения Северо-Западного банка  ПАО Сбербанк:</w:t>
      </w: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5736"/>
      </w:tblGrid>
      <w:tr w:rsidR="00EC70C0" w:rsidRPr="00E9536A" w:rsidTr="00BD30F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EC70C0" w:rsidRPr="00E9536A" w:rsidTr="00BD30F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 xml:space="preserve">                              </w:t>
            </w:r>
          </w:p>
          <w:p w:rsidR="00EC70C0" w:rsidRPr="00E9536A" w:rsidRDefault="00EC70C0" w:rsidP="00BD30F6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  <w:r w:rsidRPr="00E9536A">
              <w:rPr>
                <w:bCs/>
                <w:sz w:val="24"/>
                <w:szCs w:val="24"/>
              </w:rPr>
              <w:t>.2019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</w:p>
          <w:p w:rsidR="00EC70C0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</w:p>
          <w:p w:rsidR="00EC70C0" w:rsidRPr="00E9536A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EC70C0" w:rsidRPr="00E9536A" w:rsidTr="00BD30F6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EC70C0" w:rsidRPr="00E9536A" w:rsidRDefault="00EC70C0" w:rsidP="00BD30F6">
            <w:pPr>
              <w:pStyle w:val="Standarduseruser"/>
              <w:jc w:val="center"/>
              <w:rPr>
                <w:sz w:val="24"/>
                <w:szCs w:val="24"/>
              </w:rPr>
            </w:pPr>
          </w:p>
          <w:p w:rsidR="00EC70C0" w:rsidRPr="00E9536A" w:rsidRDefault="00EC70C0" w:rsidP="00BD30F6">
            <w:pPr>
              <w:pStyle w:val="Standarduseruser"/>
              <w:jc w:val="center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9536A">
              <w:rPr>
                <w:sz w:val="24"/>
                <w:szCs w:val="24"/>
              </w:rPr>
              <w:t>.2019</w:t>
            </w:r>
          </w:p>
          <w:p w:rsidR="00EC70C0" w:rsidRPr="00E9536A" w:rsidRDefault="00EC70C0" w:rsidP="00BD30F6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       Калининский, 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       Курортный, Красногвардейский</w:t>
            </w:r>
          </w:p>
          <w:p w:rsidR="00EC70C0" w:rsidRPr="00E9536A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>,</w:t>
            </w:r>
          </w:p>
          <w:p w:rsidR="00EC70C0" w:rsidRPr="00E9536A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EC70C0" w:rsidRPr="00E9536A" w:rsidTr="00BD30F6">
        <w:trPr>
          <w:trHeight w:val="74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EC70C0" w:rsidRPr="00E9536A" w:rsidRDefault="00EC70C0" w:rsidP="00BD30F6">
            <w:pPr>
              <w:pStyle w:val="Standarduseruser"/>
              <w:jc w:val="center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9536A">
              <w:rPr>
                <w:sz w:val="24"/>
                <w:szCs w:val="24"/>
              </w:rPr>
              <w:t>.2019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0" w:rsidRPr="00E9536A" w:rsidRDefault="00EC70C0" w:rsidP="00BD30F6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EC70C0" w:rsidRPr="00E9536A" w:rsidRDefault="00EC70C0" w:rsidP="00BD30F6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EC70C0" w:rsidRDefault="00EC70C0" w:rsidP="00EC70C0">
      <w:pPr>
        <w:pStyle w:val="Standarduseruser"/>
        <w:ind w:right="-75" w:firstLine="720"/>
        <w:jc w:val="both"/>
        <w:rPr>
          <w:b/>
          <w:sz w:val="24"/>
          <w:szCs w:val="24"/>
        </w:rPr>
      </w:pPr>
    </w:p>
    <w:p w:rsidR="00EC70C0" w:rsidRDefault="00EC70C0" w:rsidP="00EC70C0">
      <w:pPr>
        <w:pStyle w:val="Standarduseruser"/>
        <w:ind w:right="-75"/>
        <w:jc w:val="both"/>
        <w:rPr>
          <w:bCs/>
          <w:sz w:val="24"/>
          <w:szCs w:val="24"/>
        </w:rPr>
      </w:pPr>
      <w:r w:rsidRPr="00E9536A">
        <w:rPr>
          <w:b/>
          <w:sz w:val="24"/>
          <w:szCs w:val="24"/>
        </w:rPr>
        <w:t>через  кредитные организации</w:t>
      </w:r>
      <w:r w:rsidRPr="00E9536A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 –     1</w:t>
      </w:r>
      <w:r>
        <w:rPr>
          <w:sz w:val="24"/>
          <w:szCs w:val="24"/>
        </w:rPr>
        <w:t>8</w:t>
      </w:r>
      <w:r w:rsidRPr="00E9536A">
        <w:rPr>
          <w:sz w:val="24"/>
          <w:szCs w:val="24"/>
        </w:rPr>
        <w:t xml:space="preserve">  </w:t>
      </w:r>
      <w:r w:rsidRPr="00EC0913">
        <w:rPr>
          <w:bCs/>
          <w:sz w:val="24"/>
          <w:szCs w:val="24"/>
        </w:rPr>
        <w:t>ноя</w:t>
      </w:r>
      <w:r>
        <w:rPr>
          <w:bCs/>
          <w:sz w:val="24"/>
          <w:szCs w:val="24"/>
        </w:rPr>
        <w:t>бря</w:t>
      </w:r>
      <w:r w:rsidRPr="00E9536A">
        <w:rPr>
          <w:bCs/>
          <w:sz w:val="24"/>
          <w:szCs w:val="24"/>
        </w:rPr>
        <w:t xml:space="preserve"> 2019 года</w:t>
      </w:r>
    </w:p>
    <w:p w:rsidR="00EC70C0" w:rsidRPr="00E9536A" w:rsidRDefault="00EC70C0" w:rsidP="00EC70C0">
      <w:pPr>
        <w:pStyle w:val="Standarduseruser"/>
        <w:ind w:right="-75"/>
        <w:jc w:val="both"/>
        <w:rPr>
          <w:bCs/>
          <w:sz w:val="24"/>
          <w:szCs w:val="24"/>
        </w:rPr>
      </w:pPr>
    </w:p>
    <w:p w:rsidR="00EC70C0" w:rsidRPr="00E9536A" w:rsidRDefault="00EC70C0" w:rsidP="00EC70C0">
      <w:pPr>
        <w:pStyle w:val="Standarduseruser"/>
        <w:spacing w:line="276" w:lineRule="auto"/>
        <w:ind w:right="-75"/>
        <w:jc w:val="both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массиву:  -  </w:t>
      </w:r>
      <w:r>
        <w:rPr>
          <w:sz w:val="24"/>
          <w:szCs w:val="24"/>
        </w:rPr>
        <w:t>6</w:t>
      </w:r>
      <w:r w:rsidRPr="00E9536A">
        <w:rPr>
          <w:sz w:val="24"/>
          <w:szCs w:val="24"/>
        </w:rPr>
        <w:t xml:space="preserve"> </w:t>
      </w:r>
      <w:r w:rsidRPr="00EC0913">
        <w:rPr>
          <w:bCs/>
          <w:sz w:val="24"/>
          <w:szCs w:val="24"/>
        </w:rPr>
        <w:t>ноя</w:t>
      </w:r>
      <w:r>
        <w:rPr>
          <w:bCs/>
          <w:sz w:val="24"/>
          <w:szCs w:val="24"/>
        </w:rPr>
        <w:t>бря</w:t>
      </w:r>
      <w:r w:rsidRPr="00E9536A">
        <w:rPr>
          <w:bCs/>
          <w:sz w:val="24"/>
          <w:szCs w:val="24"/>
        </w:rPr>
        <w:t xml:space="preserve"> </w:t>
      </w:r>
      <w:r w:rsidRPr="00E9536A">
        <w:rPr>
          <w:sz w:val="24"/>
          <w:szCs w:val="24"/>
        </w:rPr>
        <w:t>2019 года</w:t>
      </w:r>
    </w:p>
    <w:p w:rsidR="00EC70C0" w:rsidRPr="00E9536A" w:rsidRDefault="00EC70C0" w:rsidP="00EC70C0">
      <w:pPr>
        <w:pStyle w:val="Standarduseruser"/>
        <w:spacing w:line="276" w:lineRule="auto"/>
        <w:ind w:right="-75"/>
        <w:jc w:val="both"/>
        <w:rPr>
          <w:bCs/>
          <w:sz w:val="24"/>
          <w:szCs w:val="24"/>
        </w:rPr>
      </w:pPr>
      <w:r w:rsidRPr="00E9536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</w:t>
      </w:r>
      <w:r w:rsidRPr="00E9536A">
        <w:rPr>
          <w:sz w:val="24"/>
          <w:szCs w:val="24"/>
        </w:rPr>
        <w:t xml:space="preserve"> - </w:t>
      </w:r>
      <w:r w:rsidRPr="00E9536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6</w:t>
      </w:r>
      <w:r w:rsidRPr="00E9536A">
        <w:rPr>
          <w:bCs/>
          <w:sz w:val="24"/>
          <w:szCs w:val="24"/>
        </w:rPr>
        <w:t xml:space="preserve">  </w:t>
      </w:r>
      <w:r w:rsidRPr="00EC0913">
        <w:rPr>
          <w:bCs/>
          <w:sz w:val="24"/>
          <w:szCs w:val="24"/>
        </w:rPr>
        <w:t>ноя</w:t>
      </w:r>
      <w:r>
        <w:rPr>
          <w:bCs/>
          <w:sz w:val="24"/>
          <w:szCs w:val="24"/>
        </w:rPr>
        <w:t>бря</w:t>
      </w:r>
      <w:r w:rsidRPr="00E9536A">
        <w:rPr>
          <w:bCs/>
          <w:sz w:val="24"/>
          <w:szCs w:val="24"/>
        </w:rPr>
        <w:t xml:space="preserve"> 2019 года</w:t>
      </w:r>
    </w:p>
    <w:p w:rsidR="008135FF" w:rsidRDefault="008135FF" w:rsidP="00EC70C0">
      <w:pPr>
        <w:pStyle w:val="Standarduser"/>
        <w:jc w:val="center"/>
        <w:rPr>
          <w:b/>
          <w:bCs/>
          <w:color w:val="000000"/>
        </w:rPr>
      </w:pPr>
    </w:p>
    <w:sectPr w:rsidR="008135FF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F9" w:rsidRDefault="00555BF9">
      <w:r>
        <w:separator/>
      </w:r>
    </w:p>
  </w:endnote>
  <w:endnote w:type="continuationSeparator" w:id="0">
    <w:p w:rsidR="00555BF9" w:rsidRDefault="0055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0510A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F9" w:rsidRDefault="00555BF9">
      <w:r>
        <w:separator/>
      </w:r>
    </w:p>
  </w:footnote>
  <w:footnote w:type="continuationSeparator" w:id="0">
    <w:p w:rsidR="00555BF9" w:rsidRDefault="00555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20510A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29"/>
  </w:num>
  <w:num w:numId="9">
    <w:abstractNumId w:val="2"/>
  </w:num>
  <w:num w:numId="10">
    <w:abstractNumId w:val="25"/>
  </w:num>
  <w:num w:numId="11">
    <w:abstractNumId w:val="18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10"/>
  </w:num>
  <w:num w:numId="20">
    <w:abstractNumId w:val="17"/>
  </w:num>
  <w:num w:numId="21">
    <w:abstractNumId w:val="23"/>
  </w:num>
  <w:num w:numId="22">
    <w:abstractNumId w:val="14"/>
  </w:num>
  <w:num w:numId="23">
    <w:abstractNumId w:val="27"/>
  </w:num>
  <w:num w:numId="24">
    <w:abstractNumId w:val="36"/>
  </w:num>
  <w:num w:numId="25">
    <w:abstractNumId w:val="22"/>
  </w:num>
  <w:num w:numId="26">
    <w:abstractNumId w:val="5"/>
  </w:num>
  <w:num w:numId="27">
    <w:abstractNumId w:val="19"/>
  </w:num>
  <w:num w:numId="28">
    <w:abstractNumId w:val="34"/>
  </w:num>
  <w:num w:numId="29">
    <w:abstractNumId w:val="11"/>
  </w:num>
  <w:num w:numId="30">
    <w:abstractNumId w:val="33"/>
  </w:num>
  <w:num w:numId="31">
    <w:abstractNumId w:val="30"/>
  </w:num>
  <w:num w:numId="32">
    <w:abstractNumId w:val="6"/>
  </w:num>
  <w:num w:numId="33">
    <w:abstractNumId w:val="20"/>
  </w:num>
  <w:num w:numId="34">
    <w:abstractNumId w:val="28"/>
  </w:num>
  <w:num w:numId="35">
    <w:abstractNumId w:val="24"/>
  </w:num>
  <w:num w:numId="36">
    <w:abstractNumId w:val="35"/>
  </w:num>
  <w:num w:numId="37">
    <w:abstractNumId w:val="32"/>
  </w:num>
  <w:num w:numId="38">
    <w:abstractNumId w:val="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0510A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44FB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55BF9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5FF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C70C0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paragraph" w:customStyle="1" w:styleId="Textbody">
    <w:name w:val="Text body"/>
    <w:basedOn w:val="Standard"/>
    <w:rsid w:val="008135FF"/>
    <w:pPr>
      <w:autoSpaceDE w:val="0"/>
      <w:autoSpaceDN/>
      <w:spacing w:after="120" w:line="100" w:lineRule="atLeast"/>
      <w:textAlignment w:val="baseline"/>
    </w:pPr>
    <w:rPr>
      <w:rFonts w:ascii="Times New Roman CYR" w:eastAsia="Times New Roman CYR" w:hAnsi="Times New Roman CYR" w:cs="Times New Roman CYR"/>
      <w:kern w:val="1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193C-D105-4AA5-8F2D-1EC729D2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2019-10-18T15:14:00Z</dcterms:created>
  <dcterms:modified xsi:type="dcterms:W3CDTF">2019-10-18T15:14:00Z</dcterms:modified>
</cp:coreProperties>
</file>