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43269F" w:rsidP="004B043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15</w:t>
      </w:r>
      <w:r w:rsidR="00326532" w:rsidRPr="004B043E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января</w:t>
      </w:r>
      <w:r w:rsidR="00C80741" w:rsidRPr="004B043E">
        <w:rPr>
          <w:b/>
          <w:bCs/>
          <w:color w:val="000000"/>
          <w:lang w:eastAsia="ru-RU"/>
        </w:rPr>
        <w:t xml:space="preserve"> </w:t>
      </w:r>
      <w:r w:rsidR="007719A9" w:rsidRPr="004B043E">
        <w:rPr>
          <w:b/>
          <w:bCs/>
          <w:color w:val="000000"/>
          <w:lang w:eastAsia="ru-RU"/>
        </w:rPr>
        <w:t>2019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В Москве прошло заседание Правления Пенсионного фонда России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20 декабря 2019 в Москве прошло заседание Правления Пенсионного фонда России, на котором были подведены предварительные итоги работы Фонда в 2019 году и определены основные задачи до конца декабря и на начало следующего года. В заседании приняли участие члены Правления ПФР во главе с Антоном Дроздовым, а также руководители региональных отделений Фонда.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Повышение пенсий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В январе 2019 года Пенсионный фонд провел повышенную индексацию страховых пенсий на 7,05%, в результате которой выплаты 31 </w:t>
      </w:r>
      <w:proofErr w:type="spellStart"/>
      <w:proofErr w:type="gramStart"/>
      <w:r w:rsidRPr="001113A4">
        <w:rPr>
          <w:color w:val="000000"/>
          <w:shd w:val="clear" w:color="auto" w:fill="FFFFFF"/>
        </w:rPr>
        <w:t>млн</w:t>
      </w:r>
      <w:proofErr w:type="spellEnd"/>
      <w:proofErr w:type="gramEnd"/>
      <w:r w:rsidRPr="001113A4">
        <w:rPr>
          <w:color w:val="000000"/>
          <w:shd w:val="clear" w:color="auto" w:fill="FFFFFF"/>
        </w:rPr>
        <w:t xml:space="preserve"> неработающих пенсионеров были увеличены сверх уровня инфляции. Индексация прошла с 1 января, на месяц раньше определенного законом о страховых пенсиях срока. Среднегодовой размер страховой пенсии по старости неработающих пенсионеров по итогам года вырос в среднем чуть больше чем на тысячу рублей в месяц, с 14,4 тыс. до 15,5 тыс. рублей.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Пенсии по государственному пенсионному обеспечению, включая социальные, в апреле проиндексированы на 2%. Повышение коснулось 4 </w:t>
      </w:r>
      <w:proofErr w:type="spellStart"/>
      <w:proofErr w:type="gramStart"/>
      <w:r w:rsidRPr="001113A4">
        <w:rPr>
          <w:color w:val="000000"/>
          <w:shd w:val="clear" w:color="auto" w:fill="FFFFFF"/>
        </w:rPr>
        <w:t>млн</w:t>
      </w:r>
      <w:proofErr w:type="spellEnd"/>
      <w:proofErr w:type="gramEnd"/>
      <w:r w:rsidRPr="001113A4">
        <w:rPr>
          <w:color w:val="000000"/>
          <w:shd w:val="clear" w:color="auto" w:fill="FFFFFF"/>
        </w:rPr>
        <w:t xml:space="preserve"> работающих и неработающих пенсионеров, в результате чего средний размер социальной пенсии в 2019 году вырос до 9,3 тыс. рублей.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Повышение социальных доплат к пенсии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Социальные доплаты к пенсии россиян в мае – июне были пересчитаны в соответствии с изменениями, внесенными в федеральные законы «О государственной социальной помощи» и «О прожиточном минимуме в Российской Федерации». Повышение коснулось 4,4 </w:t>
      </w:r>
      <w:proofErr w:type="spellStart"/>
      <w:proofErr w:type="gramStart"/>
      <w:r w:rsidRPr="001113A4">
        <w:rPr>
          <w:color w:val="000000"/>
          <w:shd w:val="clear" w:color="auto" w:fill="FFFFFF"/>
        </w:rPr>
        <w:t>млн</w:t>
      </w:r>
      <w:proofErr w:type="spellEnd"/>
      <w:proofErr w:type="gramEnd"/>
      <w:r w:rsidRPr="001113A4">
        <w:rPr>
          <w:color w:val="000000"/>
          <w:shd w:val="clear" w:color="auto" w:fill="FFFFFF"/>
        </w:rPr>
        <w:t xml:space="preserve"> получателей федеральной и региональной доплаты, средний размер их выплат в среднем вырос на 523 рубля.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Новый порядок назначения социальных доплат продолжит действовать и в дальнейшем. Согласно ему, доходы пенсионера, которые включают в себя пенсии, социальные выплаты и некоторые другие меры поддержки, сначала доводятся социальной доплатой до прожиточного минимума, а затем повышаются на суммы проведенных индексаций. Таким образом, прибавка в результате индексации устанавливается сверх прожиточного минимума пенсионера и не уменьшает саму доплату к пенсии.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Повышение пенсий селян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С 1 января Пенсионный фонд повысил выплаты пенсионерам, проработавшим не менее 30 лет в сельском хозяйстве и живущим в сельской местности. Фиксированная выплата к страховой пенсии жителей села была повышена на 25%, или на 1,3 тыс. рублей в месяц. С начала года прибавку к пенсии получили почти миллион неработающих сельских пенсионеров.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lastRenderedPageBreak/>
        <w:t xml:space="preserve">В середине года специалисты ПФР также провели работу по увеличению выплат селянам с учетом расширенного в июне перечня профессий и должностей в сельском хозяйстве, дающих право на повышенный размер пенсии.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Повышение пенсий работающих пенсионеров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В августе Пенсионный фонд пересчитал выплаты работавших в 2018 году пенсионеров с учетом новых пенсионных коэффициентов, сформированных за время трудоустройства. Повышение страховой пенсии в результате перерасчета получили 12,2 </w:t>
      </w:r>
      <w:proofErr w:type="spellStart"/>
      <w:proofErr w:type="gramStart"/>
      <w:r w:rsidRPr="001113A4">
        <w:rPr>
          <w:color w:val="000000"/>
          <w:shd w:val="clear" w:color="auto" w:fill="FFFFFF"/>
        </w:rPr>
        <w:t>млн</w:t>
      </w:r>
      <w:proofErr w:type="spellEnd"/>
      <w:proofErr w:type="gramEnd"/>
      <w:r w:rsidRPr="001113A4">
        <w:rPr>
          <w:color w:val="000000"/>
          <w:shd w:val="clear" w:color="auto" w:fill="FFFFFF"/>
        </w:rPr>
        <w:t xml:space="preserve"> пенсионеров.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Помимо этого, с 1 августа увеличен размер выплат из средств пенсионных накоплений: накопительной пенсии (на 4,9%) и срочной пенсионной выплаты (на 5,1%). Перерасчет проведен по результатам инвестирования средств управляющими компаниями и коснулся 88 тыс. пенсионеров.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Рост доходов участников Великой Отечественной войны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С учетом проведенных в 2019 году индексаций пенсий и социальных выплат доходы участников и инвалидов Великой Отечественной войны в среднем увеличились до 43,8 тыс. и 37,1 тыс. рублей в месяц соответственно. В мае участникам и инвалидам ВОВ также предоставлена выплата ко Дню Победы в размере 10 тыс. рублей, которая будет выплачена и в следующем году.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Реализация новых положений пенсионного законодательства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Большое внимание в работе Фонда в 2019 году было уделено реализации новых положений пенсионного законодательства, вступивших в силу с января. Притом что с нового года начался переходный период по повышению пенсионного возраста, реализован ряд мер, сохраняющих прежние пенсионные и социальные льготы для россиян.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Среди таких мер досрочный выход на пенсию, назначение пенсий по инвалидности независимо от возраста, </w:t>
      </w:r>
      <w:proofErr w:type="spellStart"/>
      <w:r w:rsidRPr="001113A4">
        <w:rPr>
          <w:color w:val="000000"/>
          <w:shd w:val="clear" w:color="auto" w:fill="FFFFFF"/>
        </w:rPr>
        <w:t>предпенсионные</w:t>
      </w:r>
      <w:proofErr w:type="spellEnd"/>
      <w:r w:rsidRPr="001113A4">
        <w:rPr>
          <w:color w:val="000000"/>
          <w:shd w:val="clear" w:color="auto" w:fill="FFFFFF"/>
        </w:rPr>
        <w:t xml:space="preserve"> льготы по достижении прежнего пенсионного возраста, сохранение прежних границ пенсионного возраста при выплате пенсионных накоплений и некоторые другие. Помимо этого, введены новые льготы по выходу на пенсию для людей с большим стажем и для женщин, воспитавших трех и четырех детей.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К 1 декабря Пенсионный фонд назначил 1,4 </w:t>
      </w:r>
      <w:proofErr w:type="spellStart"/>
      <w:proofErr w:type="gramStart"/>
      <w:r w:rsidRPr="001113A4">
        <w:rPr>
          <w:color w:val="000000"/>
          <w:shd w:val="clear" w:color="auto" w:fill="FFFFFF"/>
        </w:rPr>
        <w:t>млн</w:t>
      </w:r>
      <w:proofErr w:type="spellEnd"/>
      <w:proofErr w:type="gramEnd"/>
      <w:r w:rsidRPr="001113A4">
        <w:rPr>
          <w:color w:val="000000"/>
          <w:shd w:val="clear" w:color="auto" w:fill="FFFFFF"/>
        </w:rPr>
        <w:t xml:space="preserve"> пенсий по обязательному пенсионному страхованию и государственному пенсионному обеспечению. Большинство назначений, согласно данным территориальных органов ПФР, пришлось на страховую пенсию по старости – основной вид пенсии в России. Доля пенсий по старости среди всех страховых пенсий составила 73%.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1113A4">
        <w:rPr>
          <w:b/>
          <w:color w:val="000000"/>
          <w:shd w:val="clear" w:color="auto" w:fill="FFFFFF"/>
        </w:rPr>
        <w:t xml:space="preserve">Основные задачи ПФР до конца 2019 года и на начало 2020 года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Сокращение сроков распоряжения материнским капиталом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В ближайшее время Пенсионный фонд направит в Министерство труда и социальной защиты проект закона о сокращении сроков по распоряжению материнским капиталом. Проект коснется направления средств на первоначальный взнос при оформлении ипотечного </w:t>
      </w:r>
      <w:r w:rsidRPr="001113A4">
        <w:rPr>
          <w:color w:val="000000"/>
          <w:shd w:val="clear" w:color="auto" w:fill="FFFFFF"/>
        </w:rPr>
        <w:lastRenderedPageBreak/>
        <w:t xml:space="preserve">кредита, субсидирование ставки по которому осуществляет государство, а также на погашение такого кредита.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>Сроки рассмотрения заявления о распоряжении и перечисления сре</w:t>
      </w:r>
      <w:proofErr w:type="gramStart"/>
      <w:r w:rsidRPr="001113A4">
        <w:rPr>
          <w:color w:val="000000"/>
          <w:shd w:val="clear" w:color="auto" w:fill="FFFFFF"/>
        </w:rPr>
        <w:t>дств в кр</w:t>
      </w:r>
      <w:proofErr w:type="gramEnd"/>
      <w:r w:rsidRPr="001113A4">
        <w:rPr>
          <w:color w:val="000000"/>
          <w:shd w:val="clear" w:color="auto" w:fill="FFFFFF"/>
        </w:rPr>
        <w:t xml:space="preserve">едитные организации будут сокращены в два раза, что планируется сделать за счет электронного взаимодействия между ПФР и кредитными организациями, а также синхронизации проверок кредитоспособности владельца сертификата и его права на распоряжение средствами.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Авансирование выплаты пенсий за январь 2020 года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В конце декабря Пенсионный фонд авансирует выплату пенсий, пособий и ежемесячных денежных выплат за январь 2020 года. </w:t>
      </w:r>
      <w:proofErr w:type="gramStart"/>
      <w:r w:rsidRPr="001113A4">
        <w:rPr>
          <w:color w:val="000000"/>
          <w:shd w:val="clear" w:color="auto" w:fill="FFFFFF"/>
        </w:rPr>
        <w:t>Начиная с 25 декабря отделения ПФР начнут</w:t>
      </w:r>
      <w:proofErr w:type="gramEnd"/>
      <w:r w:rsidRPr="001113A4">
        <w:rPr>
          <w:color w:val="000000"/>
          <w:shd w:val="clear" w:color="auto" w:fill="FFFFFF"/>
        </w:rPr>
        <w:t xml:space="preserve"> перечисление средств «Почте России», с 27 декабря – в кредитные организации, включая Сбербанк.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Некоторым пенсионерам, получающим выплаты через банк, зачисление средств за январь 2020 года начнется с 30 декабря. Пенсионерам, получающим выплаты через «Почту России», доставка </w:t>
      </w:r>
      <w:proofErr w:type="gramStart"/>
      <w:r w:rsidRPr="001113A4">
        <w:rPr>
          <w:color w:val="000000"/>
          <w:shd w:val="clear" w:color="auto" w:fill="FFFFFF"/>
        </w:rPr>
        <w:t>будет организована по стандартному графику начиная</w:t>
      </w:r>
      <w:proofErr w:type="gramEnd"/>
      <w:r w:rsidRPr="001113A4">
        <w:rPr>
          <w:color w:val="000000"/>
          <w:shd w:val="clear" w:color="auto" w:fill="FFFFFF"/>
        </w:rPr>
        <w:t xml:space="preserve"> с 3 января 2020 года.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Индексация основных выплат ПФР с 2020 года: страховых пенсий – с 1 января; материнского капитала – с 1 января; ежемесячной денежной выплаты и набора социальных услуг – с 1 февраля; социальных и государственных пенсий – с 1 апреля. </w:t>
      </w:r>
    </w:p>
    <w:p w:rsid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Выплата социальной доплаты к пенсии с 1 января 2020 года исходя из нового механизма ее определения. </w:t>
      </w:r>
    </w:p>
    <w:p w:rsid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Развитие электронного обмена сведениями о лицах </w:t>
      </w:r>
      <w:proofErr w:type="spellStart"/>
      <w:r w:rsidRPr="001113A4">
        <w:rPr>
          <w:color w:val="000000"/>
          <w:shd w:val="clear" w:color="auto" w:fill="FFFFFF"/>
        </w:rPr>
        <w:t>предпенсионного</w:t>
      </w:r>
      <w:proofErr w:type="spellEnd"/>
      <w:r w:rsidRPr="001113A4">
        <w:rPr>
          <w:color w:val="000000"/>
          <w:shd w:val="clear" w:color="auto" w:fill="FFFFFF"/>
        </w:rPr>
        <w:t xml:space="preserve"> возраста с Федеральной налоговой службой, органами занятости, работодателями и органами власти субъектов РФ. </w:t>
      </w: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Повышение доли электронных государственных услуг ПФР не менее чем до 75%. </w:t>
      </w:r>
    </w:p>
    <w:p w:rsid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1113A4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 xml:space="preserve">Подготовка к реализации Соглашения о пенсионном обеспечении в странах Евразийского экономического союза. </w:t>
      </w:r>
    </w:p>
    <w:p w:rsid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5387D" w:rsidRPr="001113A4" w:rsidRDefault="001113A4" w:rsidP="001113A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113A4">
        <w:rPr>
          <w:color w:val="000000"/>
          <w:shd w:val="clear" w:color="auto" w:fill="FFFFFF"/>
        </w:rPr>
        <w:t>Завершение проектов строительства и реконструкции социальных учреждений, субсидирование которых осуществляется за счет средств бюджета ПФР.</w:t>
      </w:r>
    </w:p>
    <w:sectPr w:rsidR="0005387D" w:rsidRPr="001113A4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14" w:rsidRDefault="00967614">
      <w:r>
        <w:separator/>
      </w:r>
    </w:p>
  </w:endnote>
  <w:endnote w:type="continuationSeparator" w:id="0">
    <w:p w:rsidR="00967614" w:rsidRDefault="0096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F3DF0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14" w:rsidRDefault="00967614">
      <w:r>
        <w:separator/>
      </w:r>
    </w:p>
  </w:footnote>
  <w:footnote w:type="continuationSeparator" w:id="0">
    <w:p w:rsidR="00967614" w:rsidRDefault="0096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F3DF0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B32411"/>
    <w:multiLevelType w:val="hybridMultilevel"/>
    <w:tmpl w:val="CCA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52210"/>
    <w:multiLevelType w:val="hybridMultilevel"/>
    <w:tmpl w:val="08B8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E1F67"/>
    <w:multiLevelType w:val="hybridMultilevel"/>
    <w:tmpl w:val="5230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5E6227"/>
    <w:multiLevelType w:val="hybridMultilevel"/>
    <w:tmpl w:val="958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C7A63"/>
    <w:multiLevelType w:val="hybridMultilevel"/>
    <w:tmpl w:val="ABAE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31"/>
  </w:num>
  <w:num w:numId="9">
    <w:abstractNumId w:val="2"/>
  </w:num>
  <w:num w:numId="10">
    <w:abstractNumId w:val="26"/>
  </w:num>
  <w:num w:numId="11">
    <w:abstractNumId w:val="19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33"/>
  </w:num>
  <w:num w:numId="18">
    <w:abstractNumId w:val="16"/>
  </w:num>
  <w:num w:numId="19">
    <w:abstractNumId w:val="8"/>
  </w:num>
  <w:num w:numId="20">
    <w:abstractNumId w:val="17"/>
  </w:num>
  <w:num w:numId="21">
    <w:abstractNumId w:val="24"/>
  </w:num>
  <w:num w:numId="22">
    <w:abstractNumId w:val="14"/>
  </w:num>
  <w:num w:numId="23">
    <w:abstractNumId w:val="29"/>
  </w:num>
  <w:num w:numId="24">
    <w:abstractNumId w:val="41"/>
  </w:num>
  <w:num w:numId="25">
    <w:abstractNumId w:val="23"/>
  </w:num>
  <w:num w:numId="26">
    <w:abstractNumId w:val="4"/>
  </w:num>
  <w:num w:numId="27">
    <w:abstractNumId w:val="20"/>
  </w:num>
  <w:num w:numId="28">
    <w:abstractNumId w:val="39"/>
  </w:num>
  <w:num w:numId="29">
    <w:abstractNumId w:val="9"/>
  </w:num>
  <w:num w:numId="30">
    <w:abstractNumId w:val="36"/>
  </w:num>
  <w:num w:numId="31">
    <w:abstractNumId w:val="32"/>
  </w:num>
  <w:num w:numId="32">
    <w:abstractNumId w:val="5"/>
  </w:num>
  <w:num w:numId="33">
    <w:abstractNumId w:val="21"/>
  </w:num>
  <w:num w:numId="34">
    <w:abstractNumId w:val="30"/>
  </w:num>
  <w:num w:numId="35">
    <w:abstractNumId w:val="25"/>
  </w:num>
  <w:num w:numId="36">
    <w:abstractNumId w:val="40"/>
  </w:num>
  <w:num w:numId="37">
    <w:abstractNumId w:val="35"/>
  </w:num>
  <w:num w:numId="38">
    <w:abstractNumId w:val="37"/>
  </w:num>
  <w:num w:numId="39">
    <w:abstractNumId w:val="34"/>
  </w:num>
  <w:num w:numId="40">
    <w:abstractNumId w:val="12"/>
  </w:num>
  <w:num w:numId="41">
    <w:abstractNumId w:val="27"/>
  </w:num>
  <w:num w:numId="42">
    <w:abstractNumId w:val="13"/>
  </w:num>
  <w:num w:numId="43">
    <w:abstractNumId w:val="38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960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387D"/>
    <w:rsid w:val="0005516F"/>
    <w:rsid w:val="000552E8"/>
    <w:rsid w:val="000557A2"/>
    <w:rsid w:val="000603CE"/>
    <w:rsid w:val="00061409"/>
    <w:rsid w:val="00062914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13A4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6B6F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2873"/>
    <w:rsid w:val="0028436A"/>
    <w:rsid w:val="00284BAE"/>
    <w:rsid w:val="00290561"/>
    <w:rsid w:val="00292F4E"/>
    <w:rsid w:val="00293F23"/>
    <w:rsid w:val="00293F79"/>
    <w:rsid w:val="00296D24"/>
    <w:rsid w:val="00296F48"/>
    <w:rsid w:val="00297063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3DF0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516B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4EF1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269F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2C08"/>
    <w:rsid w:val="004548F0"/>
    <w:rsid w:val="004560ED"/>
    <w:rsid w:val="0045755E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6D76"/>
    <w:rsid w:val="004D02E9"/>
    <w:rsid w:val="004D07B6"/>
    <w:rsid w:val="004D331B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5F288A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0E96"/>
    <w:rsid w:val="007719A9"/>
    <w:rsid w:val="00771D9E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0E34"/>
    <w:rsid w:val="007D209C"/>
    <w:rsid w:val="007D2679"/>
    <w:rsid w:val="007D65C6"/>
    <w:rsid w:val="007D6B03"/>
    <w:rsid w:val="007D6E19"/>
    <w:rsid w:val="007E41E9"/>
    <w:rsid w:val="007E55A8"/>
    <w:rsid w:val="007E67C8"/>
    <w:rsid w:val="007F3069"/>
    <w:rsid w:val="007F30FA"/>
    <w:rsid w:val="007F3651"/>
    <w:rsid w:val="007F4611"/>
    <w:rsid w:val="0080054D"/>
    <w:rsid w:val="00800B37"/>
    <w:rsid w:val="00801862"/>
    <w:rsid w:val="00806518"/>
    <w:rsid w:val="00807564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600B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C6852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67614"/>
    <w:rsid w:val="00970CCC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210E"/>
    <w:rsid w:val="009D55B8"/>
    <w:rsid w:val="009D6438"/>
    <w:rsid w:val="009E0501"/>
    <w:rsid w:val="009E174A"/>
    <w:rsid w:val="009F15A4"/>
    <w:rsid w:val="009F327C"/>
    <w:rsid w:val="009F7E35"/>
    <w:rsid w:val="00A00080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1C4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8F3"/>
    <w:rsid w:val="00B53ABB"/>
    <w:rsid w:val="00B53C9F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2EDB"/>
    <w:rsid w:val="00BE51CE"/>
    <w:rsid w:val="00BE528C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1381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276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539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0625"/>
    <w:rsid w:val="00EC15CF"/>
    <w:rsid w:val="00EC203F"/>
    <w:rsid w:val="00EC20B6"/>
    <w:rsid w:val="00EC3390"/>
    <w:rsid w:val="00EC4B16"/>
    <w:rsid w:val="00EC5323"/>
    <w:rsid w:val="00ED51AA"/>
    <w:rsid w:val="00EE1EE4"/>
    <w:rsid w:val="00EE362D"/>
    <w:rsid w:val="00EE487F"/>
    <w:rsid w:val="00EF1EF8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814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6EC6"/>
    <w:rsid w:val="00F77FA3"/>
    <w:rsid w:val="00F81041"/>
    <w:rsid w:val="00F819AE"/>
    <w:rsid w:val="00F84587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8C9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AC6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0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34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CB44-5F3D-4095-A5C6-ED09B608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2020-01-16T15:24:00Z</dcterms:created>
  <dcterms:modified xsi:type="dcterms:W3CDTF">2020-01-16T15:24:00Z</dcterms:modified>
</cp:coreProperties>
</file>