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280C8D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Pr="00280C8D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C8D">
        <w:rPr>
          <w:rFonts w:ascii="Times New Roman" w:hAnsi="Times New Roman" w:cs="Times New Roman"/>
          <w:sz w:val="20"/>
          <w:szCs w:val="20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280C8D" w:rsidRPr="00280C8D">
        <w:rPr>
          <w:rFonts w:ascii="Times New Roman" w:hAnsi="Times New Roman" w:cs="Times New Roman"/>
          <w:sz w:val="20"/>
          <w:szCs w:val="20"/>
        </w:rPr>
        <w:t xml:space="preserve">земель и </w:t>
      </w:r>
      <w:r w:rsidRPr="00280C8D">
        <w:rPr>
          <w:rFonts w:ascii="Times New Roman" w:hAnsi="Times New Roman" w:cs="Times New Roman"/>
          <w:sz w:val="20"/>
          <w:szCs w:val="20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2796"/>
        <w:gridCol w:w="2148"/>
        <w:gridCol w:w="1965"/>
        <w:gridCol w:w="2583"/>
      </w:tblGrid>
      <w:tr w:rsidR="00A25195" w:rsidRPr="00445303" w:rsidTr="005E4EBE">
        <w:trPr>
          <w:trHeight w:val="1001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853DD9" w:rsidRPr="00445303" w:rsidTr="00033F8F">
        <w:trPr>
          <w:trHeight w:val="1952"/>
        </w:trPr>
        <w:tc>
          <w:tcPr>
            <w:tcW w:w="0" w:type="auto"/>
            <w:noWrap/>
          </w:tcPr>
          <w:p w:rsidR="00853DD9" w:rsidRPr="00445303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дом 32, литера В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78:12:0713001:1</w:t>
            </w:r>
          </w:p>
        </w:tc>
        <w:tc>
          <w:tcPr>
            <w:tcW w:w="0" w:type="auto"/>
          </w:tcPr>
          <w:p w:rsidR="00853DD9" w:rsidRPr="00752AB1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</w:t>
            </w:r>
            <w:r w:rsidRPr="00752AB1">
              <w:rPr>
                <w:rFonts w:ascii="Times New Roman" w:hAnsi="Times New Roman" w:cs="Times New Roman"/>
                <w:sz w:val="18"/>
                <w:szCs w:val="18"/>
              </w:rPr>
              <w:t>на срок</w:t>
            </w:r>
          </w:p>
          <w:p w:rsidR="00853DD9" w:rsidRPr="00752AB1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B1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752AB1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2AB1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752AB1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838"/>
        </w:trPr>
        <w:tc>
          <w:tcPr>
            <w:tcW w:w="0" w:type="auto"/>
            <w:noWrap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дом 36, корпус 2, литера Б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78:12:0713002:14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936"/>
        </w:trPr>
        <w:tc>
          <w:tcPr>
            <w:tcW w:w="0" w:type="auto"/>
            <w:noWrap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дом 42, корпус 1 (участок 1)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78:12:0713002:7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850"/>
        </w:trPr>
        <w:tc>
          <w:tcPr>
            <w:tcW w:w="0" w:type="auto"/>
            <w:noWrap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участок 6, (северо-западнее дома 42, корпус 1, литера В)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78:12:0713002:1004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947"/>
        </w:trPr>
        <w:tc>
          <w:tcPr>
            <w:tcW w:w="0" w:type="auto"/>
            <w:noWrap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г. Санкт-Петербург, подъездной путь от ст. Навалочная, участок 7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78:12:0000000:5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834"/>
        </w:trPr>
        <w:tc>
          <w:tcPr>
            <w:tcW w:w="0" w:type="auto"/>
            <w:noWrap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дом 42, корпус 2 (участок 6)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78:12:0710105:22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033F8F">
        <w:trPr>
          <w:trHeight w:val="1834"/>
        </w:trPr>
        <w:tc>
          <w:tcPr>
            <w:tcW w:w="0" w:type="auto"/>
            <w:noWrap/>
          </w:tcPr>
          <w:p w:rsidR="00853DD9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Берггольц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, дом 42, корпус 2, литера С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78:12:0710105:21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293FB8">
        <w:trPr>
          <w:trHeight w:val="1834"/>
        </w:trPr>
        <w:tc>
          <w:tcPr>
            <w:tcW w:w="0" w:type="auto"/>
            <w:noWrap/>
          </w:tcPr>
          <w:p w:rsidR="00853DD9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Ориентир Российская Федерация, Санкт-Петербург, муниципальный округ Ивановский, улица Седова. Почтовый адрес ориентира: Санкт-Петербург, ул. Седова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78:12:0710105:2605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293FB8">
        <w:trPr>
          <w:trHeight w:val="1834"/>
        </w:trPr>
        <w:tc>
          <w:tcPr>
            <w:tcW w:w="0" w:type="auto"/>
            <w:noWrap/>
          </w:tcPr>
          <w:p w:rsidR="00853DD9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Ориентир Российская Федерация, Санкт-Петербург, муниципальный округ Ивановский, улица Седова. Почтовый адрес ориентира: Санкт-Петербург, ул. Седова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78:12:0710105:2612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  <w:tr w:rsidR="00853DD9" w:rsidRPr="005846F0" w:rsidTr="00293FB8">
        <w:trPr>
          <w:trHeight w:val="1834"/>
        </w:trPr>
        <w:tc>
          <w:tcPr>
            <w:tcW w:w="0" w:type="auto"/>
            <w:noWrap/>
          </w:tcPr>
          <w:p w:rsidR="00853DD9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 xml:space="preserve">г. Санкт-Петербург, участок ж/д "путепровод-ул. </w:t>
            </w:r>
            <w:proofErr w:type="spellStart"/>
            <w:r w:rsidRPr="00853DD9">
              <w:rPr>
                <w:rFonts w:ascii="Times New Roman" w:hAnsi="Times New Roman"/>
                <w:sz w:val="18"/>
                <w:szCs w:val="18"/>
              </w:rPr>
              <w:t>Цимбалина</w:t>
            </w:r>
            <w:proofErr w:type="spellEnd"/>
            <w:r w:rsidRPr="00853DD9">
              <w:rPr>
                <w:rFonts w:ascii="Times New Roman" w:hAnsi="Times New Roman"/>
                <w:sz w:val="18"/>
                <w:szCs w:val="18"/>
              </w:rPr>
              <w:t>", 3-й км, (от 3км 101м до 6км 136м)</w:t>
            </w:r>
          </w:p>
        </w:tc>
        <w:tc>
          <w:tcPr>
            <w:tcW w:w="0" w:type="auto"/>
            <w:shd w:val="clear" w:color="auto" w:fill="auto"/>
            <w:noWrap/>
          </w:tcPr>
          <w:p w:rsidR="00853DD9" w:rsidRPr="00853DD9" w:rsidRDefault="00853DD9" w:rsidP="00853D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D9">
              <w:rPr>
                <w:rFonts w:ascii="Times New Roman" w:hAnsi="Times New Roman"/>
                <w:sz w:val="18"/>
                <w:szCs w:val="18"/>
              </w:rPr>
              <w:t>78:12:0710101:1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срок</w:t>
            </w:r>
          </w:p>
          <w:p w:rsidR="00853DD9" w:rsidRPr="005846F0" w:rsidRDefault="00853DD9" w:rsidP="00853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реконструкции, капитального ремонта участков (частей) инженерных сооружений, являющихся линейными объектами</w:t>
            </w:r>
          </w:p>
        </w:tc>
        <w:tc>
          <w:tcPr>
            <w:tcW w:w="0" w:type="auto"/>
          </w:tcPr>
          <w:p w:rsidR="00853DD9" w:rsidRPr="005846F0" w:rsidRDefault="00853DD9" w:rsidP="00853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846F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846F0">
        <w:rPr>
          <w:rFonts w:ascii="Times New Roman" w:hAnsi="Times New Roman" w:cs="Times New Roman"/>
          <w:sz w:val="18"/>
          <w:szCs w:val="18"/>
        </w:rPr>
        <w:t>*</w:t>
      </w:r>
      <w:r w:rsidR="0072327B" w:rsidRPr="005846F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5846F0">
        <w:rPr>
          <w:rFonts w:ascii="Times New Roman" w:hAnsi="Times New Roman" w:cs="Times New Roman"/>
          <w:sz w:val="18"/>
          <w:szCs w:val="18"/>
        </w:rPr>
        <w:t xml:space="preserve"> схеме расположения грани</w:t>
      </w:r>
      <w:r w:rsidR="00B67970" w:rsidRPr="00B67970">
        <w:rPr>
          <w:rFonts w:ascii="Times New Roman" w:hAnsi="Times New Roman" w:cs="Times New Roman"/>
          <w:sz w:val="18"/>
          <w:szCs w:val="18"/>
        </w:rPr>
        <w:t>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5E4EBE" w:rsidRPr="005E4EBE" w:rsidRDefault="005E4EBE" w:rsidP="005E4EB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Обоснование необходимости установления публичного сервитута: Реконструкция линейного объекта осуществляется в целях реализации объекта «Высокоскоростная железнодорожная магистраль Москва-Санкт-Петербург» по заключенному соглашению о компенсации нарушенного права от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24.02.2022 № К-СПб-21255-21/900487-Э-2 в части выноса из пятна застройки ОАО «РЖД» линий электропередачи.</w:t>
      </w:r>
    </w:p>
    <w:p w:rsidR="00112627" w:rsidRPr="00280C8D" w:rsidRDefault="005E4EBE" w:rsidP="005E4EB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Реконструкция Объекта учтена в составе утвержденной документации панировки территории, в соответствии с Распоряжением Федерального агентства железнодорожного транспорта от </w:t>
      </w:r>
      <w:r w:rsidR="006C6D80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6C6D8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C6D8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№ АБ-</w:t>
      </w:r>
      <w:r w:rsidR="006C6D80">
        <w:rPr>
          <w:rFonts w:ascii="Times New Roman" w:hAnsi="Times New Roman" w:cs="Times New Roman"/>
          <w:color w:val="000000" w:themeColor="text1"/>
          <w:sz w:val="20"/>
          <w:szCs w:val="20"/>
        </w:rPr>
        <w:t>306</w:t>
      </w:r>
      <w:r w:rsidRPr="005E4EBE">
        <w:rPr>
          <w:rFonts w:ascii="Times New Roman" w:hAnsi="Times New Roman" w:cs="Times New Roman"/>
          <w:color w:val="000000" w:themeColor="text1"/>
          <w:sz w:val="20"/>
          <w:szCs w:val="20"/>
        </w:rPr>
        <w:t>-р.</w:t>
      </w:r>
    </w:p>
    <w:p w:rsidR="00112627" w:rsidRPr="00280C8D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C8D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280C8D">
        <w:rPr>
          <w:rFonts w:ascii="Times New Roman" w:hAnsi="Times New Roman" w:cs="Times New Roman"/>
          <w:sz w:val="20"/>
          <w:szCs w:val="20"/>
        </w:rPr>
        <w:t>ь</w:t>
      </w:r>
      <w:r w:rsidRPr="00280C8D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280C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 xml:space="preserve">190068, </w:t>
      </w:r>
      <w:r w:rsidR="008C6DA3">
        <w:rPr>
          <w:rFonts w:ascii="Times New Roman" w:hAnsi="Times New Roman" w:cs="Times New Roman"/>
          <w:sz w:val="20"/>
          <w:szCs w:val="20"/>
        </w:rPr>
        <w:br/>
      </w:r>
      <w:r w:rsidR="0059015C" w:rsidRPr="00280C8D">
        <w:rPr>
          <w:rFonts w:ascii="Times New Roman" w:hAnsi="Times New Roman" w:cs="Times New Roman"/>
          <w:sz w:val="20"/>
          <w:szCs w:val="20"/>
        </w:rPr>
        <w:t>Санкт-Петербург, Садовая ул., д. 55-57, лит. А (3 этаж),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280C8D">
        <w:rPr>
          <w:rFonts w:ascii="Times New Roman" w:hAnsi="Times New Roman" w:cs="Times New Roman"/>
          <w:sz w:val="20"/>
          <w:szCs w:val="20"/>
        </w:rPr>
        <w:t>вторник и четверг: с 10.00 до 17.45, перерыв с 12-30 до 13-20.</w:t>
      </w:r>
      <w:r w:rsidR="008659D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Записаться на личный прием можно по справочному телефону ГКУ «Имущество</w:t>
      </w:r>
      <w:r w:rsidR="003D6F4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Санкт-Петербурга»: (812) 576-22-88.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280C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280C8D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280C8D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="0065238D"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1 пункта 3</w:t>
        </w:r>
      </w:hyperlink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>ст. 39.42 Земельного кодекса РФ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  <w:t>Санкт-Петербурга заявление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с приложением копий документов, подтверждающ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280C8D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112627" w:rsidRPr="00280C8D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Start w:id="0" w:name="_GoBack"/>
      <w:bookmarkEnd w:id="0"/>
    </w:p>
    <w:sectPr w:rsidR="00112627" w:rsidRPr="00280C8D" w:rsidSect="00853DD9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E054C"/>
    <w:rsid w:val="001033F2"/>
    <w:rsid w:val="00112627"/>
    <w:rsid w:val="00136A10"/>
    <w:rsid w:val="001742DF"/>
    <w:rsid w:val="00177245"/>
    <w:rsid w:val="00276FED"/>
    <w:rsid w:val="00280C8D"/>
    <w:rsid w:val="002868C3"/>
    <w:rsid w:val="0028752E"/>
    <w:rsid w:val="003029E7"/>
    <w:rsid w:val="003652E4"/>
    <w:rsid w:val="003857D5"/>
    <w:rsid w:val="00391D9F"/>
    <w:rsid w:val="003C3ADA"/>
    <w:rsid w:val="003D6F4C"/>
    <w:rsid w:val="00417F53"/>
    <w:rsid w:val="004231A0"/>
    <w:rsid w:val="00445303"/>
    <w:rsid w:val="004E3826"/>
    <w:rsid w:val="005846F0"/>
    <w:rsid w:val="0059015C"/>
    <w:rsid w:val="005E39CA"/>
    <w:rsid w:val="005E4EBE"/>
    <w:rsid w:val="0065238D"/>
    <w:rsid w:val="006750D9"/>
    <w:rsid w:val="006C5E4A"/>
    <w:rsid w:val="006C6D80"/>
    <w:rsid w:val="00700047"/>
    <w:rsid w:val="00700CB7"/>
    <w:rsid w:val="0072327B"/>
    <w:rsid w:val="00776C48"/>
    <w:rsid w:val="007A1CBA"/>
    <w:rsid w:val="007F2251"/>
    <w:rsid w:val="00822856"/>
    <w:rsid w:val="00853DD9"/>
    <w:rsid w:val="008659DC"/>
    <w:rsid w:val="0086677E"/>
    <w:rsid w:val="008C6DA3"/>
    <w:rsid w:val="008F3E26"/>
    <w:rsid w:val="0098286D"/>
    <w:rsid w:val="009E0F9E"/>
    <w:rsid w:val="00A25195"/>
    <w:rsid w:val="00A84AF4"/>
    <w:rsid w:val="00AA4A79"/>
    <w:rsid w:val="00AC1C95"/>
    <w:rsid w:val="00B63CC3"/>
    <w:rsid w:val="00B67970"/>
    <w:rsid w:val="00B752CB"/>
    <w:rsid w:val="00BA21F0"/>
    <w:rsid w:val="00BE0511"/>
    <w:rsid w:val="00C91179"/>
    <w:rsid w:val="00CC3B9D"/>
    <w:rsid w:val="00CE640E"/>
    <w:rsid w:val="00CF592E"/>
    <w:rsid w:val="00D51319"/>
    <w:rsid w:val="00D7251F"/>
    <w:rsid w:val="00D7788F"/>
    <w:rsid w:val="00D80EFD"/>
    <w:rsid w:val="00D8206A"/>
    <w:rsid w:val="00D853B0"/>
    <w:rsid w:val="00DD1504"/>
    <w:rsid w:val="00E46F8D"/>
    <w:rsid w:val="00E52E16"/>
    <w:rsid w:val="00E96F8E"/>
    <w:rsid w:val="00EC7E60"/>
    <w:rsid w:val="00F14151"/>
    <w:rsid w:val="00F15913"/>
    <w:rsid w:val="00FB67C2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19</cp:revision>
  <cp:lastPrinted>2022-06-14T14:49:00Z</cp:lastPrinted>
  <dcterms:created xsi:type="dcterms:W3CDTF">2021-12-27T11:07:00Z</dcterms:created>
  <dcterms:modified xsi:type="dcterms:W3CDTF">2025-06-06T07:03:00Z</dcterms:modified>
</cp:coreProperties>
</file>