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AE" w:rsidRPr="005A14AE" w:rsidRDefault="005A14AE" w:rsidP="005A14AE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5A14AE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В 2018 году Комитет по развитию предпринимательства и потребительского рынка Санкт-Петербурга намерен реализовать 6 специальных программ поддержки малого и среднего предпринимательства (МСП)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-Bold" w:eastAsia="Times New Roman" w:hAnsi="ProximaNova-Bold" w:cs="Times New Roman"/>
          <w:color w:val="5C5C5C"/>
          <w:sz w:val="21"/>
          <w:lang w:eastAsia="ru-RU"/>
        </w:rPr>
        <w:t>Комитет по развитию предпринимательства и потребительского рынка Санкт-Петербурга сообщает, что с 19.03.2018 начался прием заявлений и документов на участие в конкурсном отборе на право получения в текущем году субсидий на развитие и поддержку малого и среднего предпринимательства в городе. 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В 2018 году Комитетом в рамках государственной программы Санкт-Петербурга «Развитие предпринимательства и потребительского рынка в Санкт-Петербурге» будут реализовываться шесть специальных программ поддержки малого и среднего предпринимательства, общий объем выделенных бюджетных ассигнований из бюджета Санкт-Петербурга составляет 101,5 млн. рублей.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Субсидии будут предоставляться по следующим программам поддержки: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«Субсидирование затрат субъектов малого и среднего предпринимательства на создание </w:t>
      </w:r>
      <w:proofErr w:type="gram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и(</w:t>
      </w:r>
      <w:proofErr w:type="gram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или) развитие групп дневного времяпрепровождения детей дошкольного возраста»;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промыслов»;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«Поддержка социального предпринимательства»;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«Сертификация»;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«Выставочно-ярмарочная деятельность»;</w:t>
      </w:r>
    </w:p>
    <w:p w:rsidR="005A14AE" w:rsidRPr="005A14AE" w:rsidRDefault="005A14AE" w:rsidP="005A14AE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«Субсидирование части арендных платежей субъектов малого и среднего предпринимательства, осуществляющих производственную деятельность в сфере легкой промышленности».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Порядок и условия предоставления субсидий в 2018 году утверждены постановлением Правительства Санкт-Петербурга от 21.02.2018 № 133 «О порядке предоставления в 2018 году субсидий на поддержку и развитие малого и среднего предпринимательства в Санкт-Петербурге».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Перечень необходимых документов, порядок их представления и рассмотрения, порядок оценки критериям конкурсного отбора утверждены распоряжением Комитета от 07.03.2018 № 1018-р «О реализации постановления Правительства Санкт-Петербурга от 21.02.2018 № 133».</w:t>
      </w:r>
    </w:p>
    <w:p w:rsidR="00F41803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-Bold" w:eastAsia="Times New Roman" w:hAnsi="ProximaNova-Bold" w:cs="Times New Roman"/>
          <w:color w:val="5C5C5C"/>
          <w:sz w:val="21"/>
          <w:lang w:eastAsia="ru-RU"/>
        </w:rPr>
        <w:t>Информационная справка о мерах финансовой поддержки малого и среднего предпринимательства в Санкт-Петербурге</w:t>
      </w:r>
    </w:p>
    <w:p w:rsidR="00F41803" w:rsidRDefault="00F41803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 xml:space="preserve">Поддержка субъектов малого и среднего предпринимательства (далее - субъекты МСП) в Санкт-Петербурге осуществляется в рамках государственной программы Санкт-Петербурга «Развитие предпринимательства и потребительского рынка в Санкт-Петербурге» (далее - Программа), </w:t>
      </w:r>
      <w:proofErr w:type="gram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утвержденной</w:t>
      </w:r>
      <w:proofErr w:type="gram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постановлением Правительства Санкт-Петербурга от 30.06.2014 № 554.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Мероприятия указанной Программы направлены на улучшение условий ведения предпринимательской деятельности, расширение доступа субъектов МСП к финансовым ресурсам, усиление рыночных позиций субъектов МСП на </w:t>
      </w:r>
      <w:proofErr w:type="spell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внутрирегиональном</w:t>
      </w:r>
      <w:proofErr w:type="spell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, </w:t>
      </w:r>
      <w:proofErr w:type="gram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межрегиональном</w:t>
      </w:r>
      <w:proofErr w:type="gram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и международных рынках и развитие кадрового потенциала. Для достижения поставленных задач в Санкт-Петербурге реализуются мероприятия финансовой и инфраструктурной поддержки малого и среднего предпринимательства. Финансовая поддержка предоставляется в форме субсидий на возмещение понесенных затрат субъектов МСП.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-Bold" w:eastAsia="Times New Roman" w:hAnsi="ProximaNova-Bold" w:cs="Times New Roman"/>
          <w:color w:val="5C5C5C"/>
          <w:sz w:val="21"/>
          <w:lang w:eastAsia="ru-RU"/>
        </w:rPr>
        <w:t>Финансирование специальных программ поддержки СМСП в 2018 году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left w:val="outset" w:sz="6" w:space="0" w:color="auto"/>
          <w:bottom w:val="single" w:sz="6" w:space="0" w:color="F1F1F1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6386"/>
        <w:gridCol w:w="2592"/>
      </w:tblGrid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п</w:t>
            </w:r>
            <w:proofErr w:type="spellEnd"/>
            <w:proofErr w:type="gramEnd"/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/</w:t>
            </w:r>
            <w:proofErr w:type="spellStart"/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Название специальной программы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Финансирование</w:t>
            </w:r>
          </w:p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в тыс. руб.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«Субсидирование затрат субъектов малого и среднего предпринимательства на создание </w:t>
            </w:r>
            <w:proofErr w:type="gramStart"/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и(</w:t>
            </w:r>
            <w:proofErr w:type="gramEnd"/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или) развитие групп дневного времяпрепровождения детей дошкольного возраста»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13 500,0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6 000,0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«Поддержка социального предпринимательства»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14 000,0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«Сертификация»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7 000,0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«Выставочно-ярмарочная деятельность»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36 000,0</w:t>
            </w:r>
          </w:p>
        </w:tc>
      </w:tr>
      <w:tr w:rsidR="005A14AE" w:rsidRPr="005A14AE" w:rsidTr="005A14AE">
        <w:tc>
          <w:tcPr>
            <w:tcW w:w="67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«Субсидирование части арендных платежей субъектов малого и среднего предпринимательства, осуществляющих производственную деятельность в сфере легкой промышленности»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25 000,0</w:t>
            </w:r>
          </w:p>
        </w:tc>
      </w:tr>
      <w:tr w:rsidR="005A14AE" w:rsidRPr="005A14AE" w:rsidTr="005A14AE">
        <w:tc>
          <w:tcPr>
            <w:tcW w:w="7620" w:type="dxa"/>
            <w:gridSpan w:val="2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5A14AE" w:rsidRPr="005A14AE" w:rsidRDefault="005A14AE" w:rsidP="005A14AE">
            <w:pPr>
              <w:spacing w:after="0" w:line="336" w:lineRule="atLeast"/>
              <w:jc w:val="both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5A14AE">
              <w:rPr>
                <w:rFonts w:ascii="ProximaNova-Bold" w:eastAsia="Times New Roman" w:hAnsi="ProximaNova-Bold" w:cs="Times New Roman"/>
                <w:color w:val="010101"/>
                <w:sz w:val="21"/>
                <w:lang w:eastAsia="ru-RU"/>
              </w:rPr>
              <w:t>101 500,0</w:t>
            </w:r>
          </w:p>
        </w:tc>
      </w:tr>
    </w:tbl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Запись на подачу заявлений и документов осуществляется Санкт-Петербургским государственным бюджетным учреждением «Центр развития и поддержки предпринимательства» по адресу: Санкт-Петербург, </w:t>
      </w:r>
      <w:proofErr w:type="spell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Полюстровский</w:t>
      </w:r>
      <w:proofErr w:type="spell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пр., д. 61, литера</w:t>
      </w:r>
      <w:proofErr w:type="gram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А</w:t>
      </w:r>
      <w:proofErr w:type="gram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, по рабочим дням с понедельника по четверг с 09:00 до 18:00, в пятницу с 09:00 до 17:00, перерыв на обед с 13:00 до 14:00.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 xml:space="preserve">В предпраздничные дни время приема сокращается на один час. </w:t>
      </w:r>
      <w:proofErr w:type="gramStart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Запись на подачу заявлений и документов осуществляется лично руководителем претендента на получение субсидий, являющегося юридическим лицом, или индивидуальным предпринимателем либо лицом, действующим на основании доверенности, в следующие сроки: с 14.03.2018 на период с 19.03.2018 по 26.04.2018, с 28.05.2018 на период с 04.06.2018 по 31.07.2018, с 27.08.2018 на период с 03.09.2018 по 31.10.2018.</w:t>
      </w:r>
      <w:proofErr w:type="gramEnd"/>
      <w:r w:rsidRPr="005A14AE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Запись на подачу заявлений и документов по почте, телефону, электронной почте или с использованием иных средств коммуникации не предусмотрена».</w:t>
      </w:r>
    </w:p>
    <w:p w:rsidR="005A14AE" w:rsidRPr="005A14AE" w:rsidRDefault="005A14AE" w:rsidP="005A14A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5A14AE">
        <w:rPr>
          <w:rFonts w:ascii="ProximaNova" w:eastAsia="Times New Roman" w:hAnsi="ProximaNova" w:cs="Times New Roman"/>
          <w:i/>
          <w:iCs/>
          <w:color w:val="5C5C5C"/>
          <w:sz w:val="21"/>
          <w:lang w:eastAsia="ru-RU"/>
        </w:rPr>
        <w:t xml:space="preserve">Консультационную поддержку по вопросам участия в специальных программах поддержки малого и среднего предпринимательства на безвозмездной основе осуществляет Санкт-Петербургское государственное бюджетное учреждение «Центр развития предпринимательства», по адресу: Санкт-Петербург, пр. </w:t>
      </w:r>
      <w:proofErr w:type="spellStart"/>
      <w:r w:rsidRPr="005A14AE">
        <w:rPr>
          <w:rFonts w:ascii="ProximaNova" w:eastAsia="Times New Roman" w:hAnsi="ProximaNova" w:cs="Times New Roman"/>
          <w:i/>
          <w:iCs/>
          <w:color w:val="5C5C5C"/>
          <w:sz w:val="21"/>
          <w:lang w:eastAsia="ru-RU"/>
        </w:rPr>
        <w:t>Полюстровский</w:t>
      </w:r>
      <w:proofErr w:type="spellEnd"/>
      <w:r w:rsidRPr="005A14AE">
        <w:rPr>
          <w:rFonts w:ascii="ProximaNova" w:eastAsia="Times New Roman" w:hAnsi="ProximaNova" w:cs="Times New Roman"/>
          <w:i/>
          <w:iCs/>
          <w:color w:val="5C5C5C"/>
          <w:sz w:val="21"/>
          <w:lang w:eastAsia="ru-RU"/>
        </w:rPr>
        <w:t>, д. 61, литера</w:t>
      </w:r>
      <w:proofErr w:type="gramStart"/>
      <w:r w:rsidRPr="005A14AE">
        <w:rPr>
          <w:rFonts w:ascii="ProximaNova" w:eastAsia="Times New Roman" w:hAnsi="ProximaNova" w:cs="Times New Roman"/>
          <w:i/>
          <w:iCs/>
          <w:color w:val="5C5C5C"/>
          <w:sz w:val="21"/>
          <w:lang w:eastAsia="ru-RU"/>
        </w:rPr>
        <w:t xml:space="preserve"> А</w:t>
      </w:r>
      <w:proofErr w:type="gramEnd"/>
      <w:r w:rsidRPr="005A14AE">
        <w:rPr>
          <w:rFonts w:ascii="ProximaNova" w:eastAsia="Times New Roman" w:hAnsi="ProximaNova" w:cs="Times New Roman"/>
          <w:i/>
          <w:iCs/>
          <w:color w:val="5C5C5C"/>
          <w:sz w:val="21"/>
          <w:lang w:eastAsia="ru-RU"/>
        </w:rPr>
        <w:t>, телефон: 372 52 90. </w:t>
      </w:r>
    </w:p>
    <w:p w:rsidR="00751E87" w:rsidRDefault="00751E87"/>
    <w:sectPr w:rsidR="00751E87" w:rsidSect="007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4451201C"/>
    <w:multiLevelType w:val="multilevel"/>
    <w:tmpl w:val="02FCE3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AE"/>
    <w:rsid w:val="005A14AE"/>
    <w:rsid w:val="00751E87"/>
    <w:rsid w:val="00F4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7"/>
  </w:style>
  <w:style w:type="paragraph" w:styleId="1">
    <w:name w:val="heading 1"/>
    <w:basedOn w:val="a"/>
    <w:link w:val="10"/>
    <w:uiPriority w:val="9"/>
    <w:qFormat/>
    <w:rsid w:val="005A14AE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AE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5A14AE"/>
    <w:rPr>
      <w:rFonts w:ascii="ProximaNova-Bold" w:hAnsi="ProximaNova-Bold" w:hint="default"/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A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14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6" w:color="D9D9D9"/>
                                <w:right w:val="single" w:sz="12" w:space="28" w:color="D9D9D9"/>
                              </w:divBdr>
                              <w:divsChild>
                                <w:div w:id="8968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840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3</cp:revision>
  <dcterms:created xsi:type="dcterms:W3CDTF">2018-07-17T12:09:00Z</dcterms:created>
  <dcterms:modified xsi:type="dcterms:W3CDTF">2018-07-17T12:24:00Z</dcterms:modified>
</cp:coreProperties>
</file>