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Pr="00E4546E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1  </w:t>
      </w:r>
    </w:p>
    <w:p w:rsidR="00E4546E" w:rsidRPr="00E4546E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6F7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Постановлению       </w:t>
      </w:r>
    </w:p>
    <w:p w:rsidR="00E4546E" w:rsidRPr="00E4546E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E4546E" w:rsidRPr="00E4546E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муниципального образования</w:t>
      </w:r>
    </w:p>
    <w:p w:rsidR="00B86A94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         муниципальный округ </w:t>
      </w:r>
    </w:p>
    <w:p w:rsidR="00E4546E" w:rsidRPr="00E4546E" w:rsidRDefault="00B86A94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Невская застава</w:t>
      </w:r>
    </w:p>
    <w:p w:rsidR="00E4546E" w:rsidRPr="00E4546E" w:rsidRDefault="00E4546E" w:rsidP="006F7E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6F7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201</w:t>
      </w:r>
      <w:r w:rsidR="003B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6F7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8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D04A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6036" w:rsidRDefault="007D6036" w:rsidP="007D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EB" w:rsidRDefault="007112EB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B3E5A">
        <w:rPr>
          <w:rFonts w:ascii="Times New Roman" w:hAnsi="Times New Roman" w:cs="Times New Roman"/>
          <w:b/>
          <w:sz w:val="24"/>
          <w:szCs w:val="24"/>
        </w:rPr>
        <w:t xml:space="preserve">проведения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784B19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 программ муниципального образования</w:t>
      </w:r>
      <w:proofErr w:type="gramEnd"/>
      <w:r w:rsidRPr="000B3E5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Невская застава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оценки эффективности реализации </w:t>
      </w:r>
      <w:r w:rsidR="00784B19">
        <w:rPr>
          <w:rFonts w:ascii="Times New Roman" w:hAnsi="Times New Roman" w:cs="Times New Roman"/>
          <w:sz w:val="24"/>
          <w:szCs w:val="24"/>
        </w:rPr>
        <w:t>ведомственных целевых</w:t>
      </w:r>
      <w:r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МО Невская застава</w:t>
      </w:r>
      <w:r w:rsidRPr="000B3E5A">
        <w:rPr>
          <w:rFonts w:ascii="Times New Roman" w:hAnsi="Times New Roman" w:cs="Times New Roman"/>
          <w:sz w:val="24"/>
          <w:szCs w:val="24"/>
        </w:rPr>
        <w:t xml:space="preserve"> (далее - Программы), позволяющие определить степень достижения целей и задач Программ в зависимости от конечных результатов.</w:t>
      </w: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основные целевые индикаторы (далее – целевые индикаторы), указанные  в паспорте Программы.</w:t>
      </w:r>
    </w:p>
    <w:p w:rsidR="00625A9B" w:rsidRPr="000B3E5A" w:rsidRDefault="00625A9B" w:rsidP="00625A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Программы могут быть сделаны следующие выводы: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а) эффективность снизилась по сравнению с предыдущим годом;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б) эффективность находиться на уровне предыдущего года;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эффективность повысилась по сравнению с предыдущим годом.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4.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5. Снижение эффективности Программы может являться основанием </w:t>
      </w:r>
      <w:proofErr w:type="gramStart"/>
      <w:r w:rsidRPr="000B3E5A">
        <w:rPr>
          <w:rFonts w:ascii="Times New Roman" w:hAnsi="Times New Roman" w:cs="Times New Roman"/>
          <w:sz w:val="24"/>
          <w:szCs w:val="24"/>
        </w:rPr>
        <w:t>для принятия в установленном порядке решения о сокращении с очередного финансового года средств местного бюджета на реализацию</w:t>
      </w:r>
      <w:proofErr w:type="gramEnd"/>
      <w:r w:rsidRPr="000B3E5A">
        <w:rPr>
          <w:rFonts w:ascii="Times New Roman" w:hAnsi="Times New Roman" w:cs="Times New Roman"/>
          <w:sz w:val="24"/>
          <w:szCs w:val="24"/>
        </w:rPr>
        <w:t xml:space="preserve"> Программы, приостановлении или о досрочном прекращении ее реализации.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6.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B5E53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0B3E5A">
        <w:rPr>
          <w:rFonts w:ascii="Times New Roman" w:hAnsi="Times New Roman" w:cs="Times New Roman"/>
          <w:sz w:val="24"/>
          <w:szCs w:val="24"/>
        </w:rPr>
        <w:t>заказчиком по итогам ее исполнения за отчетный финансовый год и в целом после завершения реализации Программы.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B3E5A">
        <w:rPr>
          <w:rFonts w:ascii="Times New Roman" w:hAnsi="Times New Roman" w:cs="Times New Roman"/>
          <w:sz w:val="24"/>
          <w:szCs w:val="24"/>
        </w:rPr>
        <w:t xml:space="preserve">Заказчик Программы ежегодно, в срок до </w:t>
      </w:r>
      <w:r w:rsidR="00585309">
        <w:rPr>
          <w:rFonts w:ascii="Times New Roman" w:hAnsi="Times New Roman" w:cs="Times New Roman"/>
          <w:sz w:val="24"/>
          <w:szCs w:val="24"/>
        </w:rPr>
        <w:t>01 апреля</w:t>
      </w:r>
      <w:r w:rsidRPr="000B3E5A">
        <w:rPr>
          <w:rFonts w:ascii="Times New Roman" w:hAnsi="Times New Roman" w:cs="Times New Roman"/>
          <w:sz w:val="24"/>
          <w:szCs w:val="24"/>
        </w:rPr>
        <w:t xml:space="preserve"> года, следующего за отчётным, представляет в </w:t>
      </w:r>
      <w:r w:rsidR="00CB5E53">
        <w:rPr>
          <w:rFonts w:ascii="Times New Roman" w:hAnsi="Times New Roman" w:cs="Times New Roman"/>
          <w:sz w:val="24"/>
          <w:szCs w:val="24"/>
        </w:rPr>
        <w:t>М</w:t>
      </w:r>
      <w:r w:rsidRPr="000B3E5A">
        <w:rPr>
          <w:rFonts w:ascii="Times New Roman" w:hAnsi="Times New Roman" w:cs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Невская застава</w:t>
      </w:r>
      <w:r w:rsidRPr="000B3E5A">
        <w:rPr>
          <w:rFonts w:ascii="Times New Roman" w:hAnsi="Times New Roman" w:cs="Times New Roman"/>
          <w:sz w:val="24"/>
          <w:szCs w:val="24"/>
        </w:rPr>
        <w:t xml:space="preserve"> сведения об оценке эффективности реализации Программы за отчетный ф</w:t>
      </w:r>
      <w:r w:rsidR="009864E6">
        <w:rPr>
          <w:rFonts w:ascii="Times New Roman" w:hAnsi="Times New Roman" w:cs="Times New Roman"/>
          <w:sz w:val="24"/>
          <w:szCs w:val="24"/>
        </w:rPr>
        <w:t>инансовый год по формам № 1, 2.</w:t>
      </w:r>
      <w:proofErr w:type="gramEnd"/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8. Оценка эффективности  реализации Программы осуществляется путем присвоения каждому целевому индикатору соответствующего балла: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lastRenderedPageBreak/>
        <w:t>а) при выполнении целевого индикатора – 0 баллов;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б) при увеличении целевого индикатора – плюс 1 балл за каждую единицу увеличения;</w:t>
      </w:r>
    </w:p>
    <w:p w:rsidR="00625A9B" w:rsidRPr="000B3E5A" w:rsidRDefault="00625A9B" w:rsidP="00625A9B">
      <w:pPr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при снижении целевого индикатора – минус 1 балл за каждую единицу снижения.</w:t>
      </w: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№1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ОЦЕНКА ОСНОВНЫХ ЦЕЛЕВЫХ ИНДИКАТОРОВ ПРОГРАММЫ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  <w:r w:rsidRPr="000B3E5A"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Style w:val="a4"/>
        <w:tblW w:w="0" w:type="auto"/>
        <w:tblLook w:val="04A0"/>
      </w:tblPr>
      <w:tblGrid>
        <w:gridCol w:w="1619"/>
        <w:gridCol w:w="1114"/>
        <w:gridCol w:w="2052"/>
        <w:gridCol w:w="1602"/>
        <w:gridCol w:w="1605"/>
        <w:gridCol w:w="1579"/>
      </w:tblGrid>
      <w:tr w:rsidR="00625A9B" w:rsidRPr="000B3E5A" w:rsidTr="00EB132A">
        <w:trPr>
          <w:trHeight w:val="184"/>
        </w:trPr>
        <w:tc>
          <w:tcPr>
            <w:tcW w:w="1642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60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51" w:type="dxa"/>
            <w:gridSpan w:val="4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625A9B" w:rsidRPr="000B3E5A" w:rsidTr="00EB132A">
        <w:trPr>
          <w:trHeight w:val="440"/>
        </w:trPr>
        <w:tc>
          <w:tcPr>
            <w:tcW w:w="1642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Утверждено  в Программе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64E6" w:rsidRDefault="009864E6" w:rsidP="0062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9864E6">
        <w:rPr>
          <w:rFonts w:ascii="Times New Roman" w:hAnsi="Times New Roman" w:cs="Times New Roman"/>
          <w:sz w:val="24"/>
          <w:szCs w:val="24"/>
        </w:rPr>
        <w:t>2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E5A">
        <w:rPr>
          <w:rFonts w:ascii="Times New Roman" w:hAnsi="Times New Roman" w:cs="Times New Roman"/>
          <w:sz w:val="24"/>
          <w:szCs w:val="24"/>
        </w:rPr>
        <w:t>ЭФФЕКТИВНОСТИ ПРОГРАММЫ (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4"/>
        <w:tblW w:w="0" w:type="auto"/>
        <w:tblInd w:w="1539" w:type="dxa"/>
        <w:tblLook w:val="04A0"/>
      </w:tblPr>
      <w:tblGrid>
        <w:gridCol w:w="3192"/>
        <w:gridCol w:w="3193"/>
      </w:tblGrid>
      <w:tr w:rsidR="009864E6" w:rsidRPr="000B3E5A" w:rsidTr="009864E6">
        <w:tc>
          <w:tcPr>
            <w:tcW w:w="3192" w:type="dxa"/>
          </w:tcPr>
          <w:p w:rsidR="009864E6" w:rsidRPr="000B3E5A" w:rsidRDefault="009864E6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193" w:type="dxa"/>
          </w:tcPr>
          <w:p w:rsidR="009864E6" w:rsidRPr="000B3E5A" w:rsidRDefault="009864E6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</w:tr>
      <w:tr w:rsidR="009864E6" w:rsidRPr="000B3E5A" w:rsidTr="009864E6">
        <w:tc>
          <w:tcPr>
            <w:tcW w:w="3192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193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</w:tr>
      <w:tr w:rsidR="009864E6" w:rsidRPr="000B3E5A" w:rsidTr="009864E6">
        <w:tc>
          <w:tcPr>
            <w:tcW w:w="3192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193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64E6" w:rsidRPr="000B3E5A" w:rsidTr="009864E6">
        <w:tc>
          <w:tcPr>
            <w:tcW w:w="3192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193" w:type="dxa"/>
          </w:tcPr>
          <w:p w:rsidR="009864E6" w:rsidRPr="000B3E5A" w:rsidRDefault="009864E6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</w:tr>
    </w:tbl>
    <w:p w:rsidR="007112EB" w:rsidRDefault="007112EB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12EB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05414"/>
    <w:rsid w:val="00043132"/>
    <w:rsid w:val="00096986"/>
    <w:rsid w:val="000A77CD"/>
    <w:rsid w:val="000F65D0"/>
    <w:rsid w:val="00115408"/>
    <w:rsid w:val="0011587B"/>
    <w:rsid w:val="00133E56"/>
    <w:rsid w:val="00150695"/>
    <w:rsid w:val="0016542D"/>
    <w:rsid w:val="0018286A"/>
    <w:rsid w:val="001F318E"/>
    <w:rsid w:val="001F57E2"/>
    <w:rsid w:val="00216C60"/>
    <w:rsid w:val="00251072"/>
    <w:rsid w:val="00300814"/>
    <w:rsid w:val="00315D22"/>
    <w:rsid w:val="00342D3D"/>
    <w:rsid w:val="003B52E8"/>
    <w:rsid w:val="003F09DE"/>
    <w:rsid w:val="003F0C57"/>
    <w:rsid w:val="00400BCD"/>
    <w:rsid w:val="00405527"/>
    <w:rsid w:val="00433471"/>
    <w:rsid w:val="00471037"/>
    <w:rsid w:val="00481405"/>
    <w:rsid w:val="004C5497"/>
    <w:rsid w:val="00530B47"/>
    <w:rsid w:val="005357A1"/>
    <w:rsid w:val="00585309"/>
    <w:rsid w:val="005E3A3F"/>
    <w:rsid w:val="00625A9B"/>
    <w:rsid w:val="006A6421"/>
    <w:rsid w:val="006D0CBF"/>
    <w:rsid w:val="006D4968"/>
    <w:rsid w:val="006D7455"/>
    <w:rsid w:val="006F7E75"/>
    <w:rsid w:val="007112EB"/>
    <w:rsid w:val="00736AA7"/>
    <w:rsid w:val="00782030"/>
    <w:rsid w:val="00784B19"/>
    <w:rsid w:val="007D6036"/>
    <w:rsid w:val="00803124"/>
    <w:rsid w:val="00856207"/>
    <w:rsid w:val="00871FD5"/>
    <w:rsid w:val="009864E6"/>
    <w:rsid w:val="009E2328"/>
    <w:rsid w:val="00A057B9"/>
    <w:rsid w:val="00A64F96"/>
    <w:rsid w:val="00AE0E12"/>
    <w:rsid w:val="00AF3EF4"/>
    <w:rsid w:val="00B86A94"/>
    <w:rsid w:val="00B92A67"/>
    <w:rsid w:val="00B9310F"/>
    <w:rsid w:val="00BE44C6"/>
    <w:rsid w:val="00C3324E"/>
    <w:rsid w:val="00C41A96"/>
    <w:rsid w:val="00C5733D"/>
    <w:rsid w:val="00CB5E53"/>
    <w:rsid w:val="00CE13E5"/>
    <w:rsid w:val="00CE396C"/>
    <w:rsid w:val="00D01582"/>
    <w:rsid w:val="00D04A8B"/>
    <w:rsid w:val="00DB5C17"/>
    <w:rsid w:val="00E00E97"/>
    <w:rsid w:val="00E37DAC"/>
    <w:rsid w:val="00E4546E"/>
    <w:rsid w:val="00E51440"/>
    <w:rsid w:val="00E74F13"/>
    <w:rsid w:val="00E91ACE"/>
    <w:rsid w:val="00E93B75"/>
    <w:rsid w:val="00EC6244"/>
    <w:rsid w:val="00FA1398"/>
    <w:rsid w:val="00FB1B42"/>
    <w:rsid w:val="00FB50AE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F6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1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1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10</cp:revision>
  <cp:lastPrinted>2016-10-31T12:17:00Z</cp:lastPrinted>
  <dcterms:created xsi:type="dcterms:W3CDTF">2016-09-12T12:05:00Z</dcterms:created>
  <dcterms:modified xsi:type="dcterms:W3CDTF">2016-10-31T12:17:00Z</dcterms:modified>
</cp:coreProperties>
</file>