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B" w:rsidRDefault="00AB52B6" w:rsidP="00154B6B">
      <w:pPr>
        <w:shd w:val="clear" w:color="auto" w:fill="FFFFFF"/>
        <w:ind w:left="5602"/>
        <w:jc w:val="right"/>
      </w:pPr>
      <w:r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 xml:space="preserve">Приложение </w:t>
      </w:r>
    </w:p>
    <w:p w:rsidR="00BD621B" w:rsidRDefault="00AB52B6" w:rsidP="00154B6B">
      <w:pPr>
        <w:shd w:val="clear" w:color="auto" w:fill="FFFFFF"/>
        <w:spacing w:before="269"/>
        <w:ind w:left="5611"/>
        <w:jc w:val="right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 Постановлению</w:t>
      </w:r>
      <w:r w:rsidR="00154B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Местной Администрации</w:t>
      </w:r>
    </w:p>
    <w:p w:rsidR="00BD621B" w:rsidRDefault="00AB52B6" w:rsidP="00154B6B">
      <w:pPr>
        <w:shd w:val="clear" w:color="auto" w:fill="FFFFFF"/>
        <w:spacing w:before="38"/>
        <w:ind w:left="5616"/>
        <w:jc w:val="right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от </w:t>
      </w:r>
      <w:r w:rsidR="00154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.12.2015 г. № </w:t>
      </w:r>
      <w:r w:rsidR="00154B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113-п</w:t>
      </w:r>
    </w:p>
    <w:p w:rsidR="00BD621B" w:rsidRPr="00D97BFA" w:rsidRDefault="00AB52B6">
      <w:pPr>
        <w:shd w:val="clear" w:color="auto" w:fill="FFFFFF"/>
        <w:spacing w:before="1123"/>
        <w:ind w:right="110"/>
        <w:jc w:val="center"/>
        <w:rPr>
          <w:b/>
        </w:rPr>
      </w:pPr>
      <w:r w:rsidRPr="00D97BF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Порядок</w:t>
      </w:r>
    </w:p>
    <w:p w:rsidR="00BD621B" w:rsidRDefault="00AB52B6">
      <w:pPr>
        <w:shd w:val="clear" w:color="auto" w:fill="FFFFFF"/>
        <w:spacing w:before="14" w:line="269" w:lineRule="exact"/>
        <w:ind w:right="96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составления и ведения сводной бюджетной росписи</w:t>
      </w:r>
    </w:p>
    <w:p w:rsidR="00BD621B" w:rsidRDefault="00AB52B6">
      <w:pPr>
        <w:shd w:val="clear" w:color="auto" w:fill="FFFFFF"/>
        <w:spacing w:line="269" w:lineRule="exact"/>
        <w:ind w:right="58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бюджета муниципального образования </w:t>
      </w:r>
    </w:p>
    <w:p w:rsidR="00BD621B" w:rsidRDefault="00AB52B6">
      <w:pPr>
        <w:shd w:val="clear" w:color="auto" w:fill="FFFFFF"/>
        <w:spacing w:line="269" w:lineRule="exact"/>
        <w:ind w:right="91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муниципальный округ </w:t>
      </w:r>
      <w:r w:rsidR="00080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Невская застава</w:t>
      </w:r>
    </w:p>
    <w:p w:rsidR="00BD621B" w:rsidRDefault="00AB52B6">
      <w:pPr>
        <w:shd w:val="clear" w:color="auto" w:fill="FFFFFF"/>
        <w:spacing w:before="883" w:line="274" w:lineRule="exact"/>
        <w:ind w:right="58" w:firstLine="523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Порядок разработан в соответствии с Бюджетным кодексом Российской Федерации в целях организации исполнения местного бюджета по доходам, расходам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 финансирования дефицита местного бюджета и определяет правила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составления и ведения сводной бюджетной росписи местного бюджета.</w:t>
      </w:r>
    </w:p>
    <w:p w:rsidR="00BD621B" w:rsidRDefault="00AB52B6">
      <w:pPr>
        <w:shd w:val="clear" w:color="auto" w:fill="FFFFFF"/>
        <w:spacing w:before="278" w:line="274" w:lineRule="exact"/>
        <w:ind w:left="1550" w:right="1608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</w:t>
      </w:r>
      <w:r w:rsidRPr="0008022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Состав сводной бюджетной росписи местного бюджета,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порядок ее составления и утверждения</w:t>
      </w:r>
    </w:p>
    <w:p w:rsidR="00BD621B" w:rsidRDefault="00AB52B6">
      <w:pPr>
        <w:shd w:val="clear" w:color="auto" w:fill="FFFFFF"/>
        <w:tabs>
          <w:tab w:val="left" w:pos="869"/>
        </w:tabs>
        <w:spacing w:before="269" w:line="269" w:lineRule="exact"/>
        <w:ind w:left="10" w:right="58" w:firstLine="547"/>
        <w:jc w:val="both"/>
      </w:pPr>
      <w:r>
        <w:rPr>
          <w:rFonts w:ascii="Times New Roman" w:hAnsi="Times New Roman" w:cs="Times New Roman"/>
          <w:b/>
          <w:bCs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Сводная бюджетная роспись местного бюджета (далее - сводная роспись)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составляется Финансово-</w:t>
      </w:r>
      <w:r w:rsidR="00D97BFA">
        <w:rPr>
          <w:rFonts w:ascii="Times New Roman" w:eastAsia="Times New Roman" w:hAnsi="Times New Roman" w:cs="Times New Roman"/>
          <w:sz w:val="24"/>
          <w:szCs w:val="24"/>
        </w:rPr>
        <w:t>экономическим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Местной Администрации</w:t>
      </w:r>
      <w:r w:rsidR="00D97BFA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ного </w:t>
      </w:r>
      <w:r w:rsidR="00D97BF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бразования  </w:t>
      </w:r>
      <w:r w:rsidR="00D97BF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униципальный округ</w:t>
      </w:r>
      <w:r w:rsidR="00D97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022B">
        <w:rPr>
          <w:rFonts w:ascii="Times New Roman" w:eastAsia="Times New Roman" w:hAnsi="Times New Roman" w:cs="Times New Roman"/>
          <w:spacing w:val="-1"/>
          <w:sz w:val="24"/>
          <w:szCs w:val="24"/>
        </w:rPr>
        <w:t>Невская застава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выполняющим функции финансового органа (далее - Финансово-</w:t>
      </w:r>
      <w:r w:rsidR="007E1589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включает:</w:t>
      </w:r>
    </w:p>
    <w:p w:rsidR="00014F8F" w:rsidRDefault="00AB52B6" w:rsidP="00014F8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Сводную бюджетную роспись расходов - бюджетные ассигнования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в разрезе главных распорядителей средств местного бюджета,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разделов, подразделов, целевых статей (муниципальных</w:t>
      </w:r>
      <w:r w:rsidR="00D97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</w:t>
      </w:r>
      <w:r w:rsidR="007E1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ведомственных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 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направлений деятельности), </w:t>
      </w:r>
      <w:r w:rsidR="00014F8F">
        <w:rPr>
          <w:rFonts w:ascii="Times New Roman" w:hAnsi="Times New Roman" w:cs="Times New Roman"/>
          <w:sz w:val="24"/>
          <w:szCs w:val="24"/>
        </w:rPr>
        <w:t>группам (группам и подгруппам) видов расходов классификации расходов бюджетов.</w:t>
      </w:r>
    </w:p>
    <w:p w:rsidR="00BD621B" w:rsidRDefault="00AB52B6" w:rsidP="0008022B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69" w:lineRule="exact"/>
        <w:ind w:left="19" w:right="34" w:firstLine="55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форме согласно Приложению </w:t>
      </w:r>
      <w:r w:rsidR="00154B6B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 настоящему Порядку;</w:t>
      </w:r>
    </w:p>
    <w:p w:rsidR="00BD621B" w:rsidRDefault="00AB52B6" w:rsidP="0008022B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69" w:lineRule="exact"/>
        <w:ind w:left="19" w:right="19" w:firstLine="55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Сводную бюджетную роспись источников финансирования дефицита местного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бюджета - бюджетные ассигнования по источникам финансирования дефицита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в разрезе главных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кодов классификации источников финансирования дефицита бюджета по форме согласно Приложению 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BD621B" w:rsidRDefault="00AB52B6">
      <w:pPr>
        <w:shd w:val="clear" w:color="auto" w:fill="FFFFFF"/>
        <w:tabs>
          <w:tab w:val="left" w:pos="816"/>
        </w:tabs>
        <w:spacing w:line="269" w:lineRule="exact"/>
        <w:ind w:left="571"/>
      </w:pPr>
      <w:r>
        <w:rPr>
          <w:rFonts w:ascii="Times New Roman" w:hAnsi="Times New Roman" w:cs="Times New Roman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Сводная роспись утверждается </w:t>
      </w:r>
      <w:r w:rsidR="0070216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70216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естной </w:t>
      </w:r>
      <w:r w:rsidR="0070216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Утверждение показателей сводной росписи в связи с принятием решения о местном</w:t>
      </w:r>
    </w:p>
    <w:p w:rsidR="00BD621B" w:rsidRDefault="00AB52B6">
      <w:pPr>
        <w:shd w:val="clear" w:color="auto" w:fill="FFFFFF"/>
        <w:spacing w:before="5" w:line="269" w:lineRule="exact"/>
        <w:ind w:left="53" w:right="24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BD621B" w:rsidRDefault="00AB52B6" w:rsidP="0008022B">
      <w:pPr>
        <w:numPr>
          <w:ilvl w:val="0"/>
          <w:numId w:val="3"/>
        </w:numPr>
        <w:shd w:val="clear" w:color="auto" w:fill="FFFFFF"/>
        <w:tabs>
          <w:tab w:val="left" w:pos="845"/>
        </w:tabs>
        <w:spacing w:before="5" w:line="269" w:lineRule="exact"/>
        <w:ind w:left="58" w:right="10" w:firstLine="5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Утвержденные показатели сводной росписи должны соответствовать решению о местном бюджете (далее - Решение).</w:t>
      </w:r>
    </w:p>
    <w:p w:rsidR="00BD621B" w:rsidRDefault="00AB52B6">
      <w:pPr>
        <w:shd w:val="clear" w:color="auto" w:fill="FFFFFF"/>
        <w:spacing w:before="293"/>
        <w:ind w:left="11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802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Лимиты бюджетных обязательств (бюджетные ассигнования)</w:t>
      </w:r>
    </w:p>
    <w:p w:rsidR="00003FA3" w:rsidRPr="00003FA3" w:rsidRDefault="00003FA3">
      <w:pPr>
        <w:shd w:val="clear" w:color="auto" w:fill="FFFFFF"/>
        <w:spacing w:before="293"/>
        <w:ind w:left="1133"/>
      </w:pPr>
    </w:p>
    <w:p w:rsidR="00014F8F" w:rsidRDefault="00AB52B6" w:rsidP="00014F8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r w:rsidR="0000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Лимиты бюджетных обязательств (бюджетные ассигнования) главным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распорядителям средств местного бюджета (далее - главные распорядители)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утверждаются </w:t>
      </w:r>
      <w:r w:rsidR="00014F8F">
        <w:rPr>
          <w:rFonts w:ascii="Times New Roman" w:hAnsi="Times New Roman" w:cs="Times New Roman"/>
          <w:sz w:val="24"/>
          <w:szCs w:val="24"/>
        </w:rPr>
        <w:t xml:space="preserve">по главным распорядителям бюджетных средств, разделам, подразделам, </w:t>
      </w:r>
      <w:r w:rsidR="00014F8F">
        <w:rPr>
          <w:rFonts w:ascii="Times New Roman" w:hAnsi="Times New Roman" w:cs="Times New Roman"/>
          <w:sz w:val="24"/>
          <w:szCs w:val="24"/>
        </w:rPr>
        <w:lastRenderedPageBreak/>
        <w:t xml:space="preserve">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 или ведомственным) программам и </w:t>
      </w:r>
      <w:proofErr w:type="spellStart"/>
      <w:r w:rsidR="00014F8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014F8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</w:t>
      </w:r>
      <w:r w:rsidR="00003FA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D621B" w:rsidRDefault="007E1589" w:rsidP="00003FA3">
      <w:pPr>
        <w:shd w:val="clear" w:color="auto" w:fill="FFFFFF"/>
        <w:tabs>
          <w:tab w:val="left" w:pos="1032"/>
        </w:tabs>
        <w:ind w:right="77" w:firstLine="53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0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Лимиты бюджетных обязательств (бюджетные ассигнования) на очередной финансовый год утверждаются </w:t>
      </w:r>
      <w:r w:rsidR="0070216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70216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естной </w:t>
      </w:r>
      <w:r w:rsidR="007021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одновременно с утверждением показателей сводной росписи по форме согласно Приложению 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BD621B" w:rsidRDefault="007E1589" w:rsidP="00003FA3">
      <w:pPr>
        <w:shd w:val="clear" w:color="auto" w:fill="FFFFFF"/>
        <w:tabs>
          <w:tab w:val="left" w:pos="1032"/>
        </w:tabs>
        <w:ind w:right="82" w:firstLine="53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003F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Лимиты бюджетных обязательств (бюджетные ассигнования) утверждаются в пределах бюджетных ассигнований, установленных Решением.</w:t>
      </w:r>
    </w:p>
    <w:p w:rsidR="00BD621B" w:rsidRDefault="00AB52B6" w:rsidP="00003FA3">
      <w:pPr>
        <w:shd w:val="clear" w:color="auto" w:fill="FFFFFF"/>
        <w:ind w:left="43" w:right="77" w:firstLine="5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BD621B" w:rsidRDefault="00AB52B6">
      <w:pPr>
        <w:shd w:val="clear" w:color="auto" w:fill="FFFFFF"/>
        <w:spacing w:before="269" w:line="269" w:lineRule="exact"/>
        <w:ind w:right="2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802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Доведение показателей сводной росписи и лимитов бюджетных</w:t>
      </w:r>
    </w:p>
    <w:p w:rsidR="00BD621B" w:rsidRDefault="00AB52B6">
      <w:pPr>
        <w:shd w:val="clear" w:color="auto" w:fill="FFFFFF"/>
        <w:spacing w:line="269" w:lineRule="exact"/>
        <w:ind w:right="1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 (бюджетных ассигнований) до главных распорядителей</w:t>
      </w:r>
    </w:p>
    <w:p w:rsidR="00BD621B" w:rsidRDefault="00AB52B6">
      <w:pPr>
        <w:shd w:val="clear" w:color="auto" w:fill="FFFFFF"/>
        <w:spacing w:line="269" w:lineRule="exact"/>
        <w:ind w:right="1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главных администраторов источников финансирования дефицита бюджетов)</w:t>
      </w:r>
    </w:p>
    <w:p w:rsidR="00BD621B" w:rsidRDefault="007E1589">
      <w:pPr>
        <w:shd w:val="clear" w:color="auto" w:fill="FFFFFF"/>
        <w:tabs>
          <w:tab w:val="left" w:pos="941"/>
        </w:tabs>
        <w:spacing w:before="274" w:line="269" w:lineRule="exact"/>
        <w:ind w:left="10" w:right="43" w:firstLine="538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5</w:t>
      </w:r>
      <w:r w:rsidR="00AB52B6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AB52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Финансово - </w:t>
      </w:r>
      <w:r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отдел в течение двух рабочих дней со дня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утверждения 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 xml:space="preserve">(изменения)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сводной росписи и лимитов бюджетных обязательств (бюджетных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>ассигнований) доводит до главных распорядителей (главных администраторов источников</w:t>
      </w:r>
      <w:r w:rsidR="00154B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финансирования дефицита местного бюджета (далее - главные администраторы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источников):</w:t>
      </w:r>
      <w:proofErr w:type="gramEnd"/>
    </w:p>
    <w:p w:rsidR="00BD621B" w:rsidRDefault="00AB52B6">
      <w:pPr>
        <w:shd w:val="clear" w:color="auto" w:fill="FFFFFF"/>
        <w:spacing w:line="269" w:lineRule="exact"/>
        <w:ind w:left="67" w:right="38" w:firstLine="53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Утвержденные показатели сводной росписи по соответствующему главному распорядителю (главному администратору источ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>ников) согласно Приложениям 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BD621B" w:rsidRDefault="00AB52B6">
      <w:pPr>
        <w:shd w:val="clear" w:color="auto" w:fill="FFFFFF"/>
        <w:spacing w:before="10" w:line="269" w:lineRule="exact"/>
        <w:ind w:left="77" w:right="38" w:firstLine="52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и (или) лимиты бюджетных обязательств на финансовый год по форме согласно Приложению 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BD621B" w:rsidRDefault="00AB52B6">
      <w:pPr>
        <w:shd w:val="clear" w:color="auto" w:fill="FFFFFF"/>
        <w:spacing w:line="288" w:lineRule="exact"/>
        <w:ind w:left="82" w:right="38" w:firstLine="52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Доведение до главных распорядителей (главных администраторов источников) указанных документов осуществляется на бумажном носителе.</w:t>
      </w:r>
    </w:p>
    <w:p w:rsidR="00BD621B" w:rsidRDefault="00AB52B6">
      <w:pPr>
        <w:shd w:val="clear" w:color="auto" w:fill="FFFFFF"/>
        <w:spacing w:before="274" w:line="245" w:lineRule="exact"/>
        <w:ind w:left="1858" w:right="178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802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Ведение сводной росписи и изменение лимитов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бюджетных обязательств </w:t>
      </w:r>
    </w:p>
    <w:p w:rsidR="00BD621B" w:rsidRDefault="00821C46">
      <w:pPr>
        <w:shd w:val="clear" w:color="auto" w:fill="FFFFFF"/>
        <w:tabs>
          <w:tab w:val="left" w:pos="994"/>
        </w:tabs>
        <w:spacing w:before="269" w:line="274" w:lineRule="exact"/>
        <w:ind w:left="106" w:right="14" w:firstLine="528"/>
        <w:jc w:val="both"/>
      </w:pPr>
      <w:r>
        <w:rPr>
          <w:rFonts w:ascii="Times New Roman" w:hAnsi="Times New Roman" w:cs="Times New Roman"/>
          <w:spacing w:val="-19"/>
          <w:sz w:val="24"/>
          <w:szCs w:val="24"/>
        </w:rPr>
        <w:t>6</w:t>
      </w:r>
      <w:r w:rsidR="00AB52B6">
        <w:rPr>
          <w:rFonts w:ascii="Times New Roman" w:hAnsi="Times New Roman" w:cs="Times New Roman"/>
          <w:spacing w:val="-19"/>
          <w:sz w:val="24"/>
          <w:szCs w:val="24"/>
        </w:rPr>
        <w:t>.</w:t>
      </w:r>
      <w:r w:rsidR="00AB52B6">
        <w:rPr>
          <w:rFonts w:ascii="Times New Roman" w:hAnsi="Times New Roman" w:cs="Times New Roman"/>
          <w:sz w:val="24"/>
          <w:szCs w:val="24"/>
        </w:rPr>
        <w:tab/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Ведение сводной росписи </w:t>
      </w:r>
      <w:r w:rsidR="00AB5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изменение лимитов бюджетных обязательств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осуществляет Финансово-</w:t>
      </w:r>
      <w:r w:rsidR="0008022B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0802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внесения изменений в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сводной росписи и лимиты бюджетных обязательств (далее 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изменение</w:t>
      </w:r>
      <w:r w:rsidR="0015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сводной росписи и лимитов бюджетных обязательств).</w:t>
      </w:r>
    </w:p>
    <w:p w:rsidR="00BD621B" w:rsidRDefault="00AB52B6" w:rsidP="00821C46">
      <w:pPr>
        <w:shd w:val="clear" w:color="auto" w:fill="FFFFFF"/>
        <w:spacing w:line="274" w:lineRule="exact"/>
        <w:ind w:left="110" w:right="14" w:firstLine="528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сводной росписи и лимитов бюджетных обязательств утверждается </w:t>
      </w:r>
      <w:r w:rsidR="00277C4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277C4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естной </w:t>
      </w:r>
      <w:r w:rsidR="00277C4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:rsidR="00BD621B" w:rsidRDefault="00821C46">
      <w:pPr>
        <w:shd w:val="clear" w:color="auto" w:fill="FFFFFF"/>
        <w:spacing w:line="269" w:lineRule="exact"/>
        <w:ind w:left="5" w:right="110" w:firstLine="533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AB52B6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B5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Внесение изменений в сводную роспись и лимиты бюджетных обязательств в ходе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основаниям, установленным статьей 217 Бюджетного 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кодекса Российской Федерации и Решением, осуществляется </w:t>
      </w:r>
      <w:r w:rsidR="0008022B">
        <w:rPr>
          <w:rFonts w:ascii="Times New Roman" w:eastAsia="Times New Roman" w:hAnsi="Times New Roman" w:cs="Times New Roman"/>
          <w:sz w:val="24"/>
          <w:szCs w:val="24"/>
        </w:rPr>
        <w:t>Финансово-экономическим отделом</w:t>
      </w:r>
      <w:r w:rsidR="000802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основании предложений главных распорядителей (главных администраторов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источников).</w:t>
      </w:r>
    </w:p>
    <w:p w:rsidR="00801EE3" w:rsidRPr="00AC63AD" w:rsidRDefault="00801EE3" w:rsidP="00AC63AD">
      <w:pPr>
        <w:widowControl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8</w:t>
      </w:r>
      <w:r w:rsidR="00AB52B6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AB52B6">
        <w:rPr>
          <w:rFonts w:ascii="Times New Roman" w:hAnsi="Times New Roman" w:cs="Times New Roman"/>
          <w:sz w:val="24"/>
          <w:szCs w:val="24"/>
        </w:rPr>
        <w:tab/>
      </w:r>
      <w:r w:rsidR="0044310E">
        <w:rPr>
          <w:rFonts w:ascii="Times New Roman" w:hAnsi="Times New Roman" w:cs="Times New Roman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 показатели сводной росписи могут быть изменены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B52B6" w:rsidRPr="00AC63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без внесения изменений </w:t>
      </w:r>
      <w:r w:rsidR="00AB52B6" w:rsidRPr="007917EC">
        <w:rPr>
          <w:rFonts w:ascii="Times New Roman" w:eastAsia="Times New Roman" w:hAnsi="Times New Roman" w:cs="Times New Roman"/>
          <w:spacing w:val="-1"/>
          <w:sz w:val="24"/>
          <w:szCs w:val="24"/>
        </w:rPr>
        <w:t>в Решение</w:t>
      </w:r>
      <w:r w:rsidR="00AC63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C63AD" w:rsidRPr="00AC63AD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решениями руководителя финансового органа</w:t>
      </w:r>
      <w:r w:rsidR="00AC63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случае</w:t>
      </w:r>
      <w:proofErr w:type="gramEnd"/>
      <w:r w:rsidR="00AB52B6" w:rsidRPr="00AC63AD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BD621B" w:rsidRDefault="0047476B" w:rsidP="00AC63AD">
      <w:pPr>
        <w:widowControl/>
        <w:ind w:firstLine="540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C63AD">
        <w:rPr>
          <w:rFonts w:ascii="Times New Roman" w:hAnsi="Times New Roman" w:cs="Times New Roman"/>
          <w:sz w:val="24"/>
          <w:szCs w:val="24"/>
        </w:rPr>
        <w:t xml:space="preserve">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C63AD">
        <w:rPr>
          <w:rFonts w:ascii="Times New Roman" w:hAnsi="Times New Roman" w:cs="Times New Roman"/>
          <w:sz w:val="24"/>
          <w:szCs w:val="24"/>
        </w:rPr>
        <w:t xml:space="preserve">ешением о бюджете на их исполнение в текущем финансовом году, а также с его превышением не более чем на 5 процентов за счет </w:t>
      </w:r>
      <w:r w:rsidR="00AC63AD">
        <w:rPr>
          <w:rFonts w:ascii="Times New Roman" w:hAnsi="Times New Roman" w:cs="Times New Roman"/>
          <w:sz w:val="24"/>
          <w:szCs w:val="24"/>
        </w:rPr>
        <w:lastRenderedPageBreak/>
        <w:t>перераспределения средств, зарезервированных в составе утвержденных бюджетных ассигнований;</w:t>
      </w:r>
    </w:p>
    <w:p w:rsidR="00BD621B" w:rsidRPr="0047476B" w:rsidRDefault="0047476B" w:rsidP="0008022B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773"/>
        </w:tabs>
        <w:spacing w:line="274" w:lineRule="exact"/>
        <w:ind w:left="34" w:right="86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47476B">
        <w:rPr>
          <w:rFonts w:ascii="Times New Roman" w:hAnsi="Times New Roman" w:cs="Times New Roman"/>
          <w:sz w:val="24"/>
          <w:szCs w:val="24"/>
        </w:rPr>
        <w:t xml:space="preserve">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B52B6" w:rsidRPr="0047476B">
        <w:rPr>
          <w:rFonts w:ascii="Times New Roman" w:eastAsia="Times New Roman" w:hAnsi="Times New Roman" w:cs="Times New Roman"/>
          <w:sz w:val="24"/>
          <w:szCs w:val="24"/>
        </w:rPr>
        <w:t>естного бюджета;</w:t>
      </w:r>
    </w:p>
    <w:p w:rsidR="00BD621B" w:rsidRDefault="00AB52B6">
      <w:pPr>
        <w:shd w:val="clear" w:color="auto" w:fill="FFFFFF"/>
        <w:tabs>
          <w:tab w:val="left" w:pos="830"/>
        </w:tabs>
        <w:spacing w:line="274" w:lineRule="exact"/>
        <w:ind w:left="34" w:right="77" w:firstLine="653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14F8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использования </w:t>
      </w:r>
      <w:r w:rsidR="00014F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(перераспределения)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 резервных фондов Местной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Администрации;</w:t>
      </w:r>
    </w:p>
    <w:p w:rsidR="00BD621B" w:rsidRDefault="00AB52B6" w:rsidP="00014F8F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47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получения субсидий, субвенций иных межбюджетных трансфертов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безвозмездных поступлений от физических и юридических лиц, имеющих целевое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назначение, сверх объемов, утвержденных Решением о бюджете</w:t>
      </w:r>
      <w:r w:rsidR="00014F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F8F">
        <w:rPr>
          <w:rFonts w:ascii="Times New Roman" w:hAnsi="Times New Roman" w:cs="Times New Roman"/>
          <w:sz w:val="24"/>
          <w:szCs w:val="24"/>
        </w:rPr>
        <w:t xml:space="preserve"> а также в случае сокращения (возврата при отсутствии потребности) указанных средств</w:t>
      </w:r>
      <w:proofErr w:type="gramStart"/>
      <w:r w:rsidR="00014F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7476B" w:rsidRDefault="0047476B" w:rsidP="0047476B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47476B" w:rsidRDefault="0047476B" w:rsidP="0047476B">
      <w:pPr>
        <w:widowControl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 указанных государственных (муниципальных) контрактов;</w:t>
      </w:r>
      <w:r>
        <w:t xml:space="preserve"> </w:t>
      </w:r>
    </w:p>
    <w:p w:rsidR="00BD621B" w:rsidRDefault="00AB52B6">
      <w:pPr>
        <w:shd w:val="clear" w:color="auto" w:fill="FFFFFF"/>
        <w:tabs>
          <w:tab w:val="left" w:pos="835"/>
        </w:tabs>
        <w:spacing w:line="274" w:lineRule="exact"/>
        <w:ind w:left="701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дополнительным основаниям, предусмотренным в Решении.</w:t>
      </w:r>
    </w:p>
    <w:p w:rsidR="0047476B" w:rsidRDefault="0044310E" w:rsidP="00003FA3">
      <w:pPr>
        <w:widowControl/>
        <w:ind w:firstLine="5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747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76B" w:rsidRPr="0047476B">
        <w:rPr>
          <w:rFonts w:ascii="Times New Roman" w:eastAsia="Times New Roman" w:hAnsi="Times New Roman" w:cs="Times New Roman"/>
          <w:sz w:val="24"/>
          <w:szCs w:val="24"/>
        </w:rPr>
        <w:t xml:space="preserve">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</w:t>
      </w:r>
    </w:p>
    <w:p w:rsidR="00BD621B" w:rsidRDefault="0044310E" w:rsidP="00003FA3">
      <w:pPr>
        <w:shd w:val="clear" w:color="auto" w:fill="FFFFFF"/>
        <w:tabs>
          <w:tab w:val="left" w:pos="1008"/>
        </w:tabs>
        <w:ind w:firstLine="539"/>
        <w:jc w:val="both"/>
      </w:pPr>
      <w:r>
        <w:rPr>
          <w:rFonts w:ascii="Times New Roman" w:hAnsi="Times New Roman" w:cs="Times New Roman"/>
          <w:spacing w:val="-18"/>
          <w:sz w:val="24"/>
          <w:szCs w:val="24"/>
        </w:rPr>
        <w:t>10</w:t>
      </w:r>
      <w:r w:rsidR="00801EE3">
        <w:rPr>
          <w:rFonts w:ascii="Times New Roman" w:hAnsi="Times New Roman" w:cs="Times New Roman"/>
          <w:spacing w:val="-18"/>
          <w:sz w:val="24"/>
          <w:szCs w:val="24"/>
        </w:rPr>
        <w:t xml:space="preserve">. </w:t>
      </w:r>
      <w:r w:rsidR="00003F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>Оформление решений об изменении сводной росписи и лимитов бюджетных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AB52B6">
        <w:rPr>
          <w:rFonts w:ascii="Times New Roman" w:eastAsia="Times New Roman" w:hAnsi="Times New Roman" w:cs="Times New Roman"/>
          <w:sz w:val="24"/>
          <w:szCs w:val="24"/>
        </w:rPr>
        <w:t>обязательств (бюджетных ассигнований) по основаниям, установленным статьей 217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br/>
        <w:t>Бюджетного кодекса Российской Федерации, а также об изменении лимитов бюджетных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br/>
        <w:t>обязательств (бюджетных ассигнований), не приводящих к изменению показателей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br/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сводной росписи, осуществляется </w:t>
      </w:r>
      <w:r w:rsidR="0008022B">
        <w:rPr>
          <w:rFonts w:ascii="Times New Roman" w:eastAsia="Times New Roman" w:hAnsi="Times New Roman" w:cs="Times New Roman"/>
          <w:sz w:val="24"/>
          <w:szCs w:val="24"/>
        </w:rPr>
        <w:t>Финансово-экономическим отделом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BD621B" w:rsidRDefault="00277C4E" w:rsidP="00003FA3">
      <w:pPr>
        <w:shd w:val="clear" w:color="auto" w:fill="FFFFFF"/>
        <w:tabs>
          <w:tab w:val="left" w:pos="1200"/>
        </w:tabs>
        <w:ind w:left="82" w:right="14" w:firstLine="539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10.1</w:t>
      </w:r>
      <w:r w:rsidR="00801EE3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AB52B6">
        <w:rPr>
          <w:rFonts w:ascii="Times New Roman" w:hAnsi="Times New Roman" w:cs="Times New Roman"/>
          <w:sz w:val="24"/>
          <w:szCs w:val="24"/>
        </w:rPr>
        <w:tab/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Изменения сводной росписи и лимитов бюджетных обязательств (бюджетных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ассигнований) утверждаются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:rsidR="00BD621B" w:rsidRDefault="00801EE3" w:rsidP="00003FA3">
      <w:pPr>
        <w:shd w:val="clear" w:color="auto" w:fill="FFFFFF"/>
        <w:tabs>
          <w:tab w:val="left" w:pos="1219"/>
        </w:tabs>
        <w:spacing w:before="5"/>
        <w:ind w:left="10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1</w:t>
      </w:r>
      <w:r w:rsidR="00277C4E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="00AB52B6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AB52B6">
        <w:rPr>
          <w:rFonts w:ascii="Times New Roman" w:hAnsi="Times New Roman" w:cs="Times New Roman"/>
          <w:sz w:val="24"/>
          <w:szCs w:val="24"/>
        </w:rPr>
        <w:tab/>
      </w:r>
      <w:r w:rsidR="00AB52B6">
        <w:rPr>
          <w:rFonts w:ascii="Times New Roman" w:eastAsia="Times New Roman" w:hAnsi="Times New Roman" w:cs="Times New Roman"/>
          <w:sz w:val="24"/>
          <w:szCs w:val="24"/>
        </w:rPr>
        <w:t>Финансово-</w:t>
      </w:r>
      <w:r w:rsidR="00B94141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отдел в течени</w:t>
      </w:r>
      <w:proofErr w:type="gramStart"/>
      <w:r w:rsidR="00AB52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 </w:t>
      </w:r>
      <w:r w:rsidR="00B94141">
        <w:rPr>
          <w:rFonts w:ascii="Times New Roman" w:eastAsia="Times New Roman" w:hAnsi="Times New Roman" w:cs="Times New Roman"/>
          <w:sz w:val="24"/>
          <w:szCs w:val="24"/>
        </w:rPr>
        <w:t>после внесения изменений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Управление Комитета Финансов по </w:t>
      </w:r>
      <w:r w:rsidR="0008022B">
        <w:rPr>
          <w:rFonts w:ascii="Times New Roman" w:eastAsia="Times New Roman" w:hAnsi="Times New Roman" w:cs="Times New Roman"/>
          <w:sz w:val="24"/>
          <w:szCs w:val="24"/>
        </w:rPr>
        <w:t xml:space="preserve">Невскому 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району копию Постановления </w:t>
      </w:r>
      <w:r w:rsidR="0070216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лавы </w:t>
      </w:r>
      <w:r w:rsidR="0070216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естной </w:t>
      </w:r>
      <w:r w:rsidR="0070216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B52B6">
        <w:rPr>
          <w:rFonts w:ascii="Times New Roman" w:eastAsia="Times New Roman" w:hAnsi="Times New Roman" w:cs="Times New Roman"/>
          <w:spacing w:val="-1"/>
          <w:sz w:val="24"/>
          <w:szCs w:val="24"/>
        </w:rPr>
        <w:t>дминистрации об утверждении изменений</w:t>
      </w:r>
      <w:r w:rsidR="00B94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52B6">
        <w:rPr>
          <w:rFonts w:ascii="Times New Roman" w:eastAsia="Times New Roman" w:hAnsi="Times New Roman" w:cs="Times New Roman"/>
          <w:sz w:val="24"/>
          <w:szCs w:val="24"/>
        </w:rPr>
        <w:t>сводной росписи на бумажном носителе.</w:t>
      </w:r>
    </w:p>
    <w:p w:rsidR="00801EE3" w:rsidRDefault="00801EE3">
      <w:pPr>
        <w:shd w:val="clear" w:color="auto" w:fill="FFFFFF"/>
        <w:tabs>
          <w:tab w:val="left" w:pos="1219"/>
        </w:tabs>
        <w:spacing w:before="5" w:line="274" w:lineRule="exact"/>
        <w:ind w:left="106" w:firstLine="552"/>
        <w:jc w:val="both"/>
      </w:pPr>
    </w:p>
    <w:p w:rsidR="00BD621B" w:rsidRDefault="00BD621B">
      <w:pPr>
        <w:shd w:val="clear" w:color="auto" w:fill="FFFFFF"/>
        <w:tabs>
          <w:tab w:val="left" w:pos="1003"/>
        </w:tabs>
        <w:spacing w:line="274" w:lineRule="exact"/>
        <w:ind w:left="82" w:firstLine="552"/>
        <w:jc w:val="both"/>
        <w:sectPr w:rsidR="00BD621B">
          <w:pgSz w:w="11909" w:h="16834"/>
          <w:pgMar w:top="1440" w:right="919" w:bottom="720" w:left="1597" w:header="720" w:footer="720" w:gutter="0"/>
          <w:cols w:space="60"/>
          <w:noEndnote/>
        </w:sectPr>
      </w:pPr>
    </w:p>
    <w:p w:rsidR="002F4866" w:rsidRDefault="002F4866">
      <w:pPr>
        <w:shd w:val="clear" w:color="auto" w:fill="FFFFFF"/>
        <w:ind w:right="14"/>
        <w:jc w:val="right"/>
        <w:rPr>
          <w:rFonts w:eastAsia="Times New Roman" w:cs="Times New Roman"/>
          <w:spacing w:val="-4"/>
          <w:sz w:val="14"/>
          <w:szCs w:val="14"/>
        </w:rPr>
      </w:pPr>
    </w:p>
    <w:p w:rsidR="00B038EE" w:rsidRDefault="00B038EE" w:rsidP="00B038EE">
      <w:pPr>
        <w:shd w:val="clear" w:color="auto" w:fill="FFFFFF"/>
        <w:jc w:val="right"/>
        <w:rPr>
          <w:rFonts w:eastAsia="Times New Roman" w:cs="Times New Roman"/>
          <w:spacing w:val="-18"/>
          <w:sz w:val="22"/>
          <w:szCs w:val="22"/>
        </w:rPr>
      </w:pPr>
    </w:p>
    <w:p w:rsidR="00B038EE" w:rsidRDefault="00B038EE" w:rsidP="00B038EE">
      <w:pPr>
        <w:shd w:val="clear" w:color="auto" w:fill="FFFFFF"/>
        <w:jc w:val="right"/>
      </w:pPr>
      <w:r>
        <w:rPr>
          <w:rFonts w:eastAsia="Times New Roman" w:cs="Times New Roman"/>
          <w:spacing w:val="-18"/>
          <w:sz w:val="22"/>
          <w:szCs w:val="22"/>
        </w:rPr>
        <w:t>Приложение</w:t>
      </w:r>
      <w:r>
        <w:rPr>
          <w:rFonts w:eastAsia="Times New Roman"/>
          <w:spacing w:val="-18"/>
          <w:sz w:val="22"/>
          <w:szCs w:val="22"/>
        </w:rPr>
        <w:t xml:space="preserve"> </w:t>
      </w:r>
      <w:r w:rsidR="00154B6B">
        <w:rPr>
          <w:rFonts w:eastAsia="Times New Roman"/>
          <w:spacing w:val="-18"/>
          <w:sz w:val="22"/>
          <w:szCs w:val="22"/>
        </w:rPr>
        <w:t>1</w:t>
      </w:r>
    </w:p>
    <w:p w:rsidR="00B038EE" w:rsidRDefault="00B038EE" w:rsidP="00B038EE">
      <w:pPr>
        <w:shd w:val="clear" w:color="auto" w:fill="FFFFFF"/>
        <w:spacing w:before="115" w:line="245" w:lineRule="exact"/>
        <w:ind w:left="4858"/>
        <w:jc w:val="right"/>
      </w:pPr>
      <w:r>
        <w:rPr>
          <w:rFonts w:eastAsia="Times New Roman" w:cs="Times New Roman"/>
          <w:spacing w:val="-14"/>
          <w:sz w:val="22"/>
          <w:szCs w:val="22"/>
        </w:rPr>
        <w:t>К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Порядку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составления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и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ведения сводной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бюджетной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росписи</w:t>
      </w:r>
      <w:r>
        <w:rPr>
          <w:rFonts w:eastAsia="Times New Roman"/>
          <w:spacing w:val="-14"/>
          <w:sz w:val="22"/>
          <w:szCs w:val="22"/>
        </w:rPr>
        <w:t xml:space="preserve"> </w:t>
      </w:r>
    </w:p>
    <w:p w:rsidR="00BD621B" w:rsidRPr="00B038EE" w:rsidRDefault="00277C4E" w:rsidP="00277C4E">
      <w:pPr>
        <w:shd w:val="clear" w:color="auto" w:fill="FFFFFF"/>
        <w:tabs>
          <w:tab w:val="left" w:leader="underscore" w:pos="6480"/>
        </w:tabs>
        <w:spacing w:before="557" w:line="206" w:lineRule="exact"/>
        <w:ind w:left="1930" w:right="2304" w:hanging="88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</w:t>
      </w:r>
      <w:r w:rsidR="00AB52B6" w:rsidRPr="00B038EE">
        <w:rPr>
          <w:rFonts w:eastAsia="Times New Roman"/>
          <w:b/>
          <w:bCs/>
          <w:sz w:val="22"/>
          <w:szCs w:val="22"/>
        </w:rPr>
        <w:t xml:space="preserve">Сводная бюджетная роспись </w:t>
      </w:r>
      <w:r w:rsidR="00B038EE">
        <w:rPr>
          <w:rFonts w:eastAsia="Times New Roman"/>
          <w:b/>
          <w:bCs/>
          <w:sz w:val="22"/>
          <w:szCs w:val="22"/>
        </w:rPr>
        <w:t>м</w:t>
      </w:r>
      <w:r w:rsidR="00AB52B6" w:rsidRPr="00B038EE">
        <w:rPr>
          <w:rFonts w:eastAsia="Times New Roman"/>
          <w:b/>
          <w:bCs/>
          <w:sz w:val="22"/>
          <w:szCs w:val="22"/>
        </w:rPr>
        <w:t>униципального образования</w:t>
      </w:r>
      <w:r w:rsidR="00B038EE">
        <w:rPr>
          <w:rFonts w:eastAsia="Times New Roman"/>
          <w:b/>
          <w:bCs/>
          <w:sz w:val="22"/>
          <w:szCs w:val="22"/>
        </w:rPr>
        <w:t xml:space="preserve"> </w:t>
      </w:r>
      <w:r w:rsidR="00AB52B6" w:rsidRPr="00B038EE">
        <w:rPr>
          <w:rFonts w:eastAsia="Times New Roman"/>
          <w:b/>
          <w:bCs/>
          <w:sz w:val="22"/>
          <w:szCs w:val="22"/>
        </w:rPr>
        <w:t xml:space="preserve">муниципальный </w:t>
      </w:r>
      <w:r w:rsidR="00B038EE">
        <w:rPr>
          <w:rFonts w:eastAsia="Times New Roman"/>
          <w:b/>
          <w:bCs/>
          <w:sz w:val="22"/>
          <w:szCs w:val="22"/>
        </w:rPr>
        <w:t>о</w:t>
      </w:r>
      <w:r>
        <w:rPr>
          <w:rFonts w:eastAsia="Times New Roman"/>
          <w:b/>
          <w:bCs/>
          <w:sz w:val="22"/>
          <w:szCs w:val="22"/>
        </w:rPr>
        <w:t>круг Невская застава</w:t>
      </w:r>
      <w:r w:rsidR="00AB52B6" w:rsidRPr="00B038EE">
        <w:rPr>
          <w:rFonts w:eastAsia="Times New Roman"/>
          <w:b/>
          <w:bCs/>
          <w:sz w:val="22"/>
          <w:szCs w:val="22"/>
        </w:rPr>
        <w:t xml:space="preserve"> на 20</w:t>
      </w:r>
      <w:r w:rsidR="00AB52B6" w:rsidRPr="00B038EE">
        <w:rPr>
          <w:rFonts w:eastAsia="Times New Roman"/>
          <w:b/>
          <w:bCs/>
          <w:sz w:val="22"/>
          <w:szCs w:val="22"/>
        </w:rPr>
        <w:tab/>
        <w:t>год</w:t>
      </w:r>
    </w:p>
    <w:p w:rsidR="00BD621B" w:rsidRDefault="00BD621B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5366"/>
        <w:gridCol w:w="538"/>
        <w:gridCol w:w="835"/>
        <w:gridCol w:w="778"/>
        <w:gridCol w:w="859"/>
        <w:gridCol w:w="758"/>
      </w:tblGrid>
      <w:tr w:rsidR="00BD621B">
        <w:trPr>
          <w:trHeight w:hRule="exact" w:val="122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spacing w:line="163" w:lineRule="exact"/>
              <w:ind w:right="14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ind w:left="2102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  <w:r w:rsidR="006203BC">
              <w:rPr>
                <w:rFonts w:eastAsia="Times New Roman" w:cs="Times New Roman"/>
                <w:sz w:val="12"/>
                <w:szCs w:val="12"/>
              </w:rPr>
              <w:t xml:space="preserve"> показателя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spacing w:line="163" w:lineRule="exact"/>
              <w:ind w:right="14"/>
            </w:pPr>
            <w:r>
              <w:rPr>
                <w:rFonts w:eastAsia="Times New Roman" w:cs="Times New Roman"/>
                <w:sz w:val="12"/>
                <w:szCs w:val="12"/>
              </w:rPr>
              <w:t>Код ГРБС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spacing w:line="163" w:lineRule="exact"/>
            </w:pPr>
            <w:r>
              <w:rPr>
                <w:rFonts w:eastAsia="Times New Roman" w:cs="Times New Roman"/>
                <w:sz w:val="12"/>
                <w:szCs w:val="12"/>
              </w:rPr>
              <w:t>Код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раздела</w:t>
            </w:r>
          </w:p>
          <w:p w:rsidR="00BD621B" w:rsidRDefault="00AB52B6">
            <w:pPr>
              <w:shd w:val="clear" w:color="auto" w:fill="FFFFFF"/>
              <w:spacing w:line="163" w:lineRule="exact"/>
            </w:pPr>
            <w:r>
              <w:rPr>
                <w:rFonts w:eastAsia="Times New Roman" w:cs="Times New Roman"/>
                <w:sz w:val="12"/>
                <w:szCs w:val="12"/>
              </w:rPr>
              <w:t>и подраздела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spacing w:line="163" w:lineRule="exact"/>
              <w:ind w:left="14" w:right="58"/>
            </w:pPr>
            <w:r>
              <w:rPr>
                <w:rFonts w:eastAsia="Times New Roman" w:cs="Times New Roman"/>
                <w:sz w:val="12"/>
                <w:szCs w:val="12"/>
              </w:rPr>
              <w:t>Код целевой статьи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spacing w:line="158" w:lineRule="exact"/>
              <w:ind w:right="48"/>
            </w:pPr>
            <w:r>
              <w:rPr>
                <w:rFonts w:eastAsia="Times New Roman" w:cs="Times New Roman"/>
                <w:sz w:val="12"/>
                <w:szCs w:val="12"/>
              </w:rPr>
              <w:t>Код</w:t>
            </w:r>
            <w:r>
              <w:rPr>
                <w:rFonts w:eastAsia="Times New Roman"/>
                <w:sz w:val="12"/>
                <w:szCs w:val="12"/>
              </w:rPr>
              <w:t xml:space="preserve">   </w:t>
            </w:r>
            <w:r>
              <w:rPr>
                <w:rFonts w:eastAsia="Times New Roman" w:cs="Times New Roman"/>
                <w:sz w:val="12"/>
                <w:szCs w:val="12"/>
              </w:rPr>
              <w:t>вида расходов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spacing w:line="158" w:lineRule="exact"/>
              <w:ind w:right="72"/>
            </w:pPr>
            <w:r>
              <w:rPr>
                <w:rFonts w:eastAsia="Times New Roman" w:cs="Times New Roman"/>
                <w:sz w:val="12"/>
                <w:szCs w:val="12"/>
              </w:rPr>
              <w:t>Сумма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тыс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руб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BD621B">
        <w:trPr>
          <w:trHeight w:hRule="exact" w:val="54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>
        <w:trPr>
          <w:trHeight w:hRule="exact" w:val="25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>
        <w:trPr>
          <w:trHeight w:hRule="exact"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</w:tbl>
    <w:p w:rsidR="002F4866" w:rsidRDefault="002F4866">
      <w:pPr>
        <w:shd w:val="clear" w:color="auto" w:fill="FFFFFF"/>
        <w:spacing w:before="192" w:line="379" w:lineRule="exact"/>
        <w:ind w:left="115" w:right="8026"/>
      </w:pPr>
    </w:p>
    <w:p w:rsidR="00B038EE" w:rsidRDefault="00B038EE">
      <w:pPr>
        <w:shd w:val="clear" w:color="auto" w:fill="FFFFFF"/>
        <w:spacing w:before="192" w:line="379" w:lineRule="exact"/>
        <w:ind w:left="115" w:right="8026"/>
      </w:pPr>
    </w:p>
    <w:p w:rsidR="00BD621B" w:rsidRDefault="00AB52B6">
      <w:pPr>
        <w:shd w:val="clear" w:color="auto" w:fill="FFFFFF"/>
        <w:jc w:val="right"/>
      </w:pPr>
      <w:r>
        <w:rPr>
          <w:rFonts w:eastAsia="Times New Roman" w:cs="Times New Roman"/>
          <w:spacing w:val="-18"/>
          <w:sz w:val="22"/>
          <w:szCs w:val="22"/>
        </w:rPr>
        <w:t>Приложение</w:t>
      </w:r>
      <w:r>
        <w:rPr>
          <w:rFonts w:eastAsia="Times New Roman"/>
          <w:spacing w:val="-18"/>
          <w:sz w:val="22"/>
          <w:szCs w:val="22"/>
        </w:rPr>
        <w:t xml:space="preserve"> </w:t>
      </w:r>
      <w:r w:rsidR="00154B6B">
        <w:rPr>
          <w:rFonts w:eastAsia="Times New Roman"/>
          <w:spacing w:val="-18"/>
          <w:sz w:val="22"/>
          <w:szCs w:val="22"/>
        </w:rPr>
        <w:t>2</w:t>
      </w:r>
    </w:p>
    <w:p w:rsidR="00BD621B" w:rsidRDefault="00AB52B6">
      <w:pPr>
        <w:shd w:val="clear" w:color="auto" w:fill="FFFFFF"/>
        <w:spacing w:before="115" w:line="245" w:lineRule="exact"/>
        <w:ind w:left="4858"/>
        <w:jc w:val="right"/>
      </w:pPr>
      <w:r>
        <w:rPr>
          <w:rFonts w:eastAsia="Times New Roman" w:cs="Times New Roman"/>
          <w:spacing w:val="-14"/>
          <w:sz w:val="22"/>
          <w:szCs w:val="22"/>
        </w:rPr>
        <w:t>К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Порядку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составления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и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ведения сводной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бюджетной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росписи</w:t>
      </w:r>
      <w:r>
        <w:rPr>
          <w:rFonts w:eastAsia="Times New Roman"/>
          <w:spacing w:val="-14"/>
          <w:sz w:val="22"/>
          <w:szCs w:val="22"/>
        </w:rPr>
        <w:t xml:space="preserve"> </w:t>
      </w:r>
    </w:p>
    <w:p w:rsidR="00BD621B" w:rsidRDefault="00AB52B6" w:rsidP="005620E3">
      <w:pPr>
        <w:shd w:val="clear" w:color="auto" w:fill="FFFFFF"/>
        <w:spacing w:before="1224" w:line="298" w:lineRule="exact"/>
        <w:ind w:left="182" w:firstLine="475"/>
        <w:jc w:val="center"/>
      </w:pPr>
      <w:r>
        <w:rPr>
          <w:rFonts w:eastAsia="Times New Roman" w:cs="Times New Roman"/>
          <w:b/>
          <w:bCs/>
          <w:sz w:val="22"/>
          <w:szCs w:val="22"/>
        </w:rPr>
        <w:t>Сводная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бюджетная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роспись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источников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финансирования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661259">
        <w:rPr>
          <w:rFonts w:eastAsia="Times New Roman"/>
          <w:b/>
          <w:bCs/>
          <w:sz w:val="22"/>
          <w:szCs w:val="22"/>
        </w:rPr>
        <w:t>д</w:t>
      </w:r>
      <w:r>
        <w:rPr>
          <w:rFonts w:eastAsia="Times New Roman" w:cs="Times New Roman"/>
          <w:b/>
          <w:bCs/>
          <w:sz w:val="22"/>
          <w:szCs w:val="22"/>
        </w:rPr>
        <w:t>ефицита бюджета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5620E3">
        <w:rPr>
          <w:rFonts w:eastAsia="Times New Roman"/>
          <w:b/>
          <w:bCs/>
          <w:sz w:val="22"/>
          <w:szCs w:val="22"/>
        </w:rPr>
        <w:t xml:space="preserve"> </w:t>
      </w:r>
      <w:r w:rsidR="0044310E">
        <w:rPr>
          <w:rFonts w:eastAsia="Times New Roman"/>
          <w:b/>
          <w:bCs/>
          <w:sz w:val="22"/>
          <w:szCs w:val="22"/>
        </w:rPr>
        <w:t>м</w:t>
      </w:r>
      <w:r>
        <w:rPr>
          <w:rFonts w:eastAsia="Times New Roman" w:cs="Times New Roman"/>
          <w:b/>
          <w:bCs/>
          <w:sz w:val="22"/>
          <w:szCs w:val="22"/>
        </w:rPr>
        <w:t>униципального</w:t>
      </w:r>
      <w:r>
        <w:rPr>
          <w:rFonts w:eastAsia="Times New Roman"/>
          <w:b/>
          <w:bCs/>
          <w:sz w:val="22"/>
          <w:szCs w:val="22"/>
        </w:rPr>
        <w:t xml:space="preserve"> о</w:t>
      </w:r>
      <w:r>
        <w:rPr>
          <w:rFonts w:eastAsia="Times New Roman" w:cs="Times New Roman"/>
          <w:b/>
          <w:bCs/>
          <w:sz w:val="22"/>
          <w:szCs w:val="22"/>
        </w:rPr>
        <w:t>бразования</w:t>
      </w:r>
      <w:r w:rsidR="005620E3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муниципальный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округ</w:t>
      </w:r>
      <w:r>
        <w:rPr>
          <w:rFonts w:eastAsia="Times New Roman"/>
          <w:b/>
          <w:bCs/>
          <w:sz w:val="22"/>
          <w:szCs w:val="22"/>
        </w:rPr>
        <w:t xml:space="preserve"> Невская застава</w:t>
      </w:r>
    </w:p>
    <w:p w:rsidR="00BD621B" w:rsidRDefault="00AB52B6">
      <w:pPr>
        <w:shd w:val="clear" w:color="auto" w:fill="FFFFFF"/>
        <w:tabs>
          <w:tab w:val="left" w:leader="underscore" w:pos="1925"/>
        </w:tabs>
        <w:spacing w:line="298" w:lineRule="exact"/>
        <w:ind w:left="86"/>
        <w:jc w:val="center"/>
      </w:pPr>
      <w:r>
        <w:rPr>
          <w:rFonts w:eastAsia="Times New Roman" w:cs="Times New Roman"/>
          <w:b/>
          <w:bCs/>
          <w:sz w:val="22"/>
          <w:szCs w:val="22"/>
        </w:rPr>
        <w:t>округ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на</w:t>
      </w:r>
      <w:r>
        <w:rPr>
          <w:rFonts w:eastAsia="Times New Roman"/>
          <w:b/>
          <w:bCs/>
          <w:sz w:val="22"/>
          <w:szCs w:val="22"/>
        </w:rPr>
        <w:t xml:space="preserve"> 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>год</w:t>
      </w:r>
    </w:p>
    <w:p w:rsidR="00BD621B" w:rsidRDefault="00BD621B">
      <w:pPr>
        <w:spacing w:after="46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260"/>
        <w:gridCol w:w="1693"/>
      </w:tblGrid>
      <w:tr w:rsidR="005620E3" w:rsidTr="006203B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  <w:ind w:left="38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5620E3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20E3">
              <w:rPr>
                <w:rFonts w:eastAsia="Times New Roman" w:cs="Times New Roman"/>
                <w:spacing w:val="-2"/>
                <w:sz w:val="18"/>
                <w:szCs w:val="18"/>
              </w:rPr>
              <w:t>п</w:t>
            </w:r>
            <w:proofErr w:type="spellEnd"/>
            <w:proofErr w:type="gramEnd"/>
            <w:r w:rsidRPr="005620E3">
              <w:rPr>
                <w:rFonts w:eastAsia="Times New Roman" w:cs="Times New Roman"/>
                <w:spacing w:val="-2"/>
                <w:sz w:val="18"/>
                <w:szCs w:val="18"/>
              </w:rPr>
              <w:t>/</w:t>
            </w:r>
            <w:proofErr w:type="spellStart"/>
            <w:r w:rsidRPr="005620E3">
              <w:rPr>
                <w:rFonts w:eastAsia="Times New Roman" w:cs="Times New Roman"/>
                <w:spacing w:val="-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Наименование</w:t>
            </w:r>
            <w:r w:rsidR="006203BC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показателя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 w:rsidP="005620E3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Код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="006203BC">
              <w:rPr>
                <w:rFonts w:eastAsia="Times New Roman"/>
                <w:spacing w:val="-2"/>
                <w:sz w:val="18"/>
                <w:szCs w:val="18"/>
              </w:rPr>
              <w:t xml:space="preserve">по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бюджетной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классификации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  <w:spacing w:line="226" w:lineRule="exact"/>
              <w:ind w:right="29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Сумма </w:t>
            </w:r>
            <w:r w:rsidR="006203BC">
              <w:rPr>
                <w:rFonts w:eastAsia="Times New Roman" w:cs="Times New Roman"/>
                <w:spacing w:val="-4"/>
                <w:sz w:val="18"/>
                <w:szCs w:val="18"/>
              </w:rPr>
              <w:t>на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год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</w:t>
            </w:r>
          </w:p>
          <w:p w:rsidR="005620E3" w:rsidRDefault="005620E3">
            <w:pPr>
              <w:shd w:val="clear" w:color="auto" w:fill="FFFFFF"/>
              <w:spacing w:line="226" w:lineRule="exact"/>
              <w:ind w:right="29"/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тыс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руб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620E3" w:rsidTr="006203BC">
        <w:trPr>
          <w:trHeight w:hRule="exact"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</w:p>
        </w:tc>
      </w:tr>
      <w:tr w:rsidR="005620E3" w:rsidTr="006203BC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  <w:r>
              <w:rPr>
                <w:rFonts w:eastAsia="Times New Roman" w:cs="Times New Roman"/>
              </w:rPr>
              <w:t>Итого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источников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финансирования дефицита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бюджета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  <w:spacing w:line="264" w:lineRule="exact"/>
              <w:ind w:right="898" w:firstLine="10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E3" w:rsidRDefault="005620E3">
            <w:pPr>
              <w:shd w:val="clear" w:color="auto" w:fill="FFFFFF"/>
            </w:pPr>
          </w:p>
        </w:tc>
      </w:tr>
    </w:tbl>
    <w:p w:rsidR="002F4866" w:rsidRDefault="002F4866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 w:rsidP="006203BC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154B6B" w:rsidRDefault="00154B6B">
      <w:pPr>
        <w:shd w:val="clear" w:color="auto" w:fill="FFFFFF"/>
        <w:spacing w:after="197"/>
        <w:ind w:left="8626"/>
        <w:rPr>
          <w:rFonts w:eastAsia="Times New Roman" w:cs="Times New Roman"/>
          <w:spacing w:val="-9"/>
          <w:sz w:val="18"/>
          <w:szCs w:val="18"/>
        </w:rPr>
      </w:pPr>
    </w:p>
    <w:p w:rsidR="00BD621B" w:rsidRDefault="00BD621B" w:rsidP="00B67FC3">
      <w:pPr>
        <w:shd w:val="clear" w:color="auto" w:fill="FFFFFF"/>
        <w:spacing w:after="197"/>
        <w:ind w:left="8626"/>
        <w:sectPr w:rsidR="00BD621B">
          <w:pgSz w:w="11909" w:h="16834"/>
          <w:pgMar w:top="1440" w:right="1068" w:bottom="720" w:left="958" w:header="720" w:footer="720" w:gutter="0"/>
          <w:cols w:space="60"/>
          <w:noEndnote/>
        </w:sectPr>
      </w:pPr>
    </w:p>
    <w:p w:rsidR="00BD621B" w:rsidRDefault="00BD621B" w:rsidP="00B67FC3">
      <w:pPr>
        <w:shd w:val="clear" w:color="auto" w:fill="FFFFFF"/>
        <w:spacing w:before="19"/>
      </w:pPr>
    </w:p>
    <w:p w:rsidR="00BD621B" w:rsidRDefault="00BD621B">
      <w:pPr>
        <w:shd w:val="clear" w:color="auto" w:fill="FFFFFF"/>
        <w:spacing w:line="221" w:lineRule="exact"/>
        <w:ind w:firstLine="2443"/>
        <w:sectPr w:rsidR="00BD621B">
          <w:type w:val="continuous"/>
          <w:pgSz w:w="11909" w:h="16834"/>
          <w:pgMar w:top="1440" w:right="1217" w:bottom="720" w:left="4654" w:header="720" w:footer="720" w:gutter="0"/>
          <w:cols w:num="2" w:space="720" w:equalWidth="0">
            <w:col w:w="2664" w:space="302"/>
            <w:col w:w="3072"/>
          </w:cols>
          <w:noEndnote/>
        </w:sectPr>
      </w:pPr>
    </w:p>
    <w:p w:rsidR="00B038EE" w:rsidRDefault="00B038EE" w:rsidP="00B038EE">
      <w:pPr>
        <w:shd w:val="clear" w:color="auto" w:fill="FFFFFF"/>
        <w:jc w:val="right"/>
      </w:pPr>
      <w:r>
        <w:rPr>
          <w:rFonts w:eastAsia="Times New Roman" w:cs="Times New Roman"/>
          <w:spacing w:val="-18"/>
          <w:sz w:val="22"/>
          <w:szCs w:val="22"/>
        </w:rPr>
        <w:lastRenderedPageBreak/>
        <w:t>Приложение</w:t>
      </w:r>
      <w:r>
        <w:rPr>
          <w:rFonts w:eastAsia="Times New Roman"/>
          <w:spacing w:val="-18"/>
          <w:sz w:val="22"/>
          <w:szCs w:val="22"/>
        </w:rPr>
        <w:t xml:space="preserve"> </w:t>
      </w:r>
      <w:r w:rsidR="00154B6B">
        <w:rPr>
          <w:rFonts w:eastAsia="Times New Roman"/>
          <w:spacing w:val="-18"/>
          <w:sz w:val="22"/>
          <w:szCs w:val="22"/>
        </w:rPr>
        <w:t>3</w:t>
      </w:r>
    </w:p>
    <w:p w:rsidR="00B038EE" w:rsidRDefault="00B038EE" w:rsidP="00B038EE">
      <w:pPr>
        <w:shd w:val="clear" w:color="auto" w:fill="FFFFFF"/>
        <w:spacing w:before="115" w:line="245" w:lineRule="exact"/>
        <w:ind w:left="4858"/>
        <w:jc w:val="right"/>
      </w:pPr>
      <w:r>
        <w:rPr>
          <w:rFonts w:eastAsia="Times New Roman" w:cs="Times New Roman"/>
          <w:spacing w:val="-14"/>
          <w:sz w:val="22"/>
          <w:szCs w:val="22"/>
        </w:rPr>
        <w:t>К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Порядку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составления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и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ведения сводной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бюджетной</w:t>
      </w:r>
      <w:r>
        <w:rPr>
          <w:rFonts w:eastAsia="Times New Roman"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spacing w:val="-14"/>
          <w:sz w:val="22"/>
          <w:szCs w:val="22"/>
        </w:rPr>
        <w:t>росписи</w:t>
      </w:r>
      <w:r>
        <w:rPr>
          <w:rFonts w:eastAsia="Times New Roman"/>
          <w:spacing w:val="-14"/>
          <w:sz w:val="22"/>
          <w:szCs w:val="22"/>
        </w:rPr>
        <w:t xml:space="preserve"> </w:t>
      </w:r>
    </w:p>
    <w:p w:rsidR="00BD621B" w:rsidRDefault="00BD621B">
      <w:pPr>
        <w:shd w:val="clear" w:color="auto" w:fill="FFFFFF"/>
        <w:spacing w:before="408" w:after="614" w:line="250" w:lineRule="exact"/>
        <w:ind w:left="6720" w:firstLine="1910"/>
      </w:pPr>
    </w:p>
    <w:p w:rsidR="00B038EE" w:rsidRDefault="00B038EE">
      <w:pPr>
        <w:shd w:val="clear" w:color="auto" w:fill="FFFFFF"/>
        <w:spacing w:before="408" w:after="614" w:line="250" w:lineRule="exact"/>
        <w:ind w:left="6720" w:firstLine="1910"/>
        <w:sectPr w:rsidR="00B038EE">
          <w:type w:val="continuous"/>
          <w:pgSz w:w="11909" w:h="16834"/>
          <w:pgMar w:top="1440" w:right="1068" w:bottom="720" w:left="958" w:header="720" w:footer="720" w:gutter="0"/>
          <w:cols w:space="60"/>
          <w:noEndnote/>
        </w:sectPr>
      </w:pPr>
    </w:p>
    <w:p w:rsidR="00AE6879" w:rsidRDefault="00AE6879" w:rsidP="00AE6879">
      <w:pPr>
        <w:shd w:val="clear" w:color="auto" w:fill="FFFFFF"/>
        <w:jc w:val="center"/>
        <w:rPr>
          <w:rFonts w:eastAsia="Times New Roman" w:cs="Times New Roman"/>
          <w:b/>
          <w:bCs/>
          <w:spacing w:val="-9"/>
          <w:sz w:val="18"/>
          <w:szCs w:val="18"/>
        </w:rPr>
      </w:pPr>
      <w:r>
        <w:rPr>
          <w:rFonts w:eastAsia="Times New Roman" w:cs="Times New Roman"/>
          <w:b/>
          <w:bCs/>
          <w:spacing w:val="-9"/>
          <w:sz w:val="18"/>
          <w:szCs w:val="18"/>
        </w:rPr>
        <w:lastRenderedPageBreak/>
        <w:t>ЛИМИТЫ БЮДЖЕТНЫХ ОБЯЗАТЕЛЬСТВ</w:t>
      </w:r>
    </w:p>
    <w:p w:rsidR="00AE6879" w:rsidRDefault="00AE6879" w:rsidP="00AE6879">
      <w:pPr>
        <w:shd w:val="clear" w:color="auto" w:fill="FFFFFF"/>
        <w:jc w:val="center"/>
        <w:rPr>
          <w:rFonts w:eastAsia="Times New Roman" w:cs="Times New Roman"/>
          <w:b/>
          <w:bCs/>
          <w:spacing w:val="-9"/>
          <w:sz w:val="18"/>
          <w:szCs w:val="18"/>
        </w:rPr>
      </w:pPr>
      <w:r>
        <w:rPr>
          <w:rFonts w:eastAsia="Times New Roman" w:cs="Times New Roman"/>
          <w:b/>
          <w:bCs/>
          <w:spacing w:val="-9"/>
          <w:sz w:val="18"/>
          <w:szCs w:val="18"/>
        </w:rPr>
        <w:t>На 20__  год</w:t>
      </w:r>
    </w:p>
    <w:p w:rsidR="00AE6879" w:rsidRDefault="00AE6879" w:rsidP="00AE6879">
      <w:pPr>
        <w:shd w:val="clear" w:color="auto" w:fill="FFFFFF"/>
        <w:rPr>
          <w:rFonts w:eastAsia="Times New Roman" w:cs="Times New Roman"/>
          <w:b/>
          <w:bCs/>
          <w:spacing w:val="-9"/>
          <w:sz w:val="18"/>
          <w:szCs w:val="18"/>
        </w:rPr>
      </w:pPr>
    </w:p>
    <w:p w:rsidR="00BD621B" w:rsidRDefault="00AE6879">
      <w:pPr>
        <w:shd w:val="clear" w:color="auto" w:fill="FFFFFF"/>
        <w:spacing w:before="5" w:line="226" w:lineRule="exact"/>
        <w:ind w:left="19"/>
      </w:pPr>
      <w:r>
        <w:rPr>
          <w:rFonts w:eastAsia="Times New Roman" w:cs="Times New Roman"/>
          <w:spacing w:val="-7"/>
          <w:sz w:val="18"/>
          <w:szCs w:val="18"/>
        </w:rPr>
        <w:t>Финансовый орган</w:t>
      </w:r>
      <w:r w:rsidR="00AB52B6">
        <w:rPr>
          <w:rFonts w:eastAsia="Times New Roman"/>
          <w:spacing w:val="-7"/>
          <w:sz w:val="18"/>
          <w:szCs w:val="18"/>
        </w:rPr>
        <w:t>:</w:t>
      </w:r>
    </w:p>
    <w:p w:rsidR="00BD621B" w:rsidRDefault="00AB52B6">
      <w:pPr>
        <w:shd w:val="clear" w:color="auto" w:fill="FFFFFF"/>
        <w:spacing w:line="226" w:lineRule="exact"/>
        <w:ind w:left="19"/>
      </w:pPr>
      <w:r>
        <w:rPr>
          <w:rFonts w:eastAsia="Times New Roman" w:cs="Times New Roman"/>
          <w:spacing w:val="-7"/>
          <w:sz w:val="18"/>
          <w:szCs w:val="18"/>
        </w:rPr>
        <w:t>Единица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измерения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тыс</w:t>
      </w:r>
      <w:proofErr w:type="gramStart"/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р</w:t>
      </w:r>
      <w:proofErr w:type="gramEnd"/>
      <w:r>
        <w:rPr>
          <w:rFonts w:eastAsia="Times New Roman" w:cs="Times New Roman"/>
          <w:spacing w:val="-7"/>
          <w:sz w:val="18"/>
          <w:szCs w:val="18"/>
        </w:rPr>
        <w:t>уб</w:t>
      </w:r>
      <w:r>
        <w:rPr>
          <w:rFonts w:eastAsia="Times New Roman"/>
          <w:spacing w:val="-7"/>
          <w:sz w:val="18"/>
          <w:szCs w:val="18"/>
        </w:rPr>
        <w:t>.</w:t>
      </w:r>
    </w:p>
    <w:p w:rsidR="00BD621B" w:rsidRDefault="00AB52B6">
      <w:pPr>
        <w:spacing w:after="211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123"/>
      </w:tblGrid>
      <w:tr w:rsidR="00BD621B">
        <w:trPr>
          <w:trHeight w:hRule="exact" w:val="23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КОДЫ</w:t>
            </w:r>
          </w:p>
        </w:tc>
      </w:tr>
      <w:tr w:rsidR="00BD621B" w:rsidTr="00AE6879">
        <w:trPr>
          <w:trHeight w:hRule="exact" w:val="354"/>
        </w:trPr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21B" w:rsidRDefault="00AB52B6" w:rsidP="00AE6879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ОК</w:t>
            </w:r>
            <w:r w:rsidR="00AE6879">
              <w:rPr>
                <w:rFonts w:eastAsia="Times New Roman" w:cs="Times New Roman"/>
                <w:spacing w:val="-5"/>
                <w:sz w:val="14"/>
                <w:szCs w:val="14"/>
              </w:rPr>
              <w:t>УД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E6879">
            <w:pPr>
              <w:shd w:val="clear" w:color="auto" w:fill="FFFFFF"/>
              <w:jc w:val="center"/>
            </w:pPr>
            <w:r>
              <w:rPr>
                <w:spacing w:val="-10"/>
                <w:sz w:val="18"/>
                <w:szCs w:val="18"/>
              </w:rPr>
              <w:t>0501052</w:t>
            </w:r>
          </w:p>
        </w:tc>
      </w:tr>
      <w:tr w:rsidR="00BD621B">
        <w:trPr>
          <w:trHeight w:hRule="exact" w:val="235"/>
        </w:trPr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  <w:jc w:val="right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>
        <w:trPr>
          <w:trHeight w:hRule="exact" w:val="221"/>
        </w:trPr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5"/>
                <w:sz w:val="14"/>
                <w:szCs w:val="14"/>
              </w:rPr>
              <w:t>по</w:t>
            </w:r>
            <w:r>
              <w:rPr>
                <w:rFonts w:eastAsia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ОКЕИ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384</w:t>
            </w:r>
          </w:p>
        </w:tc>
      </w:tr>
      <w:tr w:rsidR="00BD621B">
        <w:trPr>
          <w:trHeight w:hRule="exact" w:val="202"/>
        </w:trPr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>
        <w:trPr>
          <w:trHeight w:hRule="exact" w:val="211"/>
        </w:trPr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  <w:jc w:val="right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</w:tbl>
    <w:p w:rsidR="00BD621B" w:rsidRDefault="00BD621B">
      <w:pPr>
        <w:sectPr w:rsidR="00BD621B">
          <w:type w:val="continuous"/>
          <w:pgSz w:w="11909" w:h="16834"/>
          <w:pgMar w:top="1440" w:right="1106" w:bottom="720" w:left="978" w:header="720" w:footer="720" w:gutter="0"/>
          <w:cols w:num="2" w:space="720" w:equalWidth="0">
            <w:col w:w="4656" w:space="3418"/>
            <w:col w:w="1752"/>
          </w:cols>
          <w:noEndnote/>
        </w:sectPr>
      </w:pPr>
    </w:p>
    <w:p w:rsidR="00BD621B" w:rsidRDefault="00BD621B">
      <w:pPr>
        <w:spacing w:after="58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66"/>
        <w:gridCol w:w="905"/>
        <w:gridCol w:w="888"/>
        <w:gridCol w:w="1096"/>
        <w:gridCol w:w="1877"/>
      </w:tblGrid>
      <w:tr w:rsidR="00CA620F" w:rsidTr="00960092">
        <w:trPr>
          <w:trHeight w:hRule="exact" w:val="35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20F" w:rsidRDefault="00CA620F" w:rsidP="00D91A5D">
            <w:pPr>
              <w:shd w:val="clear" w:color="auto" w:fill="FFFFFF"/>
              <w:ind w:left="2035"/>
              <w:rPr>
                <w:rFonts w:eastAsia="Times New Roman" w:cs="Times New Roman"/>
                <w:sz w:val="18"/>
                <w:szCs w:val="18"/>
              </w:rPr>
            </w:pPr>
          </w:p>
          <w:p w:rsidR="00CA620F" w:rsidRPr="00CA620F" w:rsidRDefault="00CA620F" w:rsidP="00D91A5D">
            <w:pPr>
              <w:shd w:val="clear" w:color="auto" w:fill="FFFFFF"/>
              <w:ind w:left="2035"/>
              <w:rPr>
                <w:rFonts w:eastAsia="Times New Roman" w:cs="Times New Roman"/>
                <w:sz w:val="18"/>
                <w:szCs w:val="18"/>
              </w:rPr>
            </w:pPr>
            <w:r w:rsidRPr="00CA620F">
              <w:rPr>
                <w:rFonts w:eastAsia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92" w:rsidRDefault="00960092" w:rsidP="00CA620F">
            <w:pPr>
              <w:shd w:val="clear" w:color="auto" w:fill="FFFFFF"/>
              <w:spacing w:line="154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CA620F" w:rsidRPr="00CA620F" w:rsidRDefault="00CA620F" w:rsidP="00CA620F">
            <w:pPr>
              <w:shd w:val="clear" w:color="auto" w:fill="FFFFFF"/>
              <w:spacing w:line="154" w:lineRule="exact"/>
              <w:jc w:val="center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CA620F">
              <w:rPr>
                <w:rFonts w:eastAsia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20F" w:rsidRDefault="00CA620F" w:rsidP="00CA620F">
            <w:pPr>
              <w:shd w:val="clear" w:color="auto" w:fill="FFFFFF"/>
              <w:spacing w:line="158" w:lineRule="exact"/>
              <w:ind w:right="62"/>
              <w:jc w:val="center"/>
              <w:rPr>
                <w:rFonts w:eastAsia="Times New Roman" w:cs="Times New Roman"/>
                <w:spacing w:val="-2"/>
                <w:sz w:val="18"/>
                <w:szCs w:val="18"/>
              </w:rPr>
            </w:pPr>
          </w:p>
          <w:p w:rsidR="00CA620F" w:rsidRPr="00CA620F" w:rsidRDefault="00CA620F" w:rsidP="00CA620F">
            <w:pPr>
              <w:shd w:val="clear" w:color="auto" w:fill="FFFFFF"/>
              <w:spacing w:line="158" w:lineRule="exact"/>
              <w:ind w:right="62"/>
              <w:jc w:val="center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CA620F">
              <w:rPr>
                <w:rFonts w:eastAsia="Times New Roman" w:cs="Times New Roman"/>
                <w:spacing w:val="-2"/>
                <w:sz w:val="18"/>
                <w:szCs w:val="18"/>
              </w:rPr>
              <w:t>Сумма</w:t>
            </w:r>
            <w:r w:rsidRPr="00CA620F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CA620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на </w:t>
            </w:r>
            <w:r w:rsidRPr="00CA620F">
              <w:rPr>
                <w:rFonts w:eastAsia="Times New Roman" w:cs="Times New Roman"/>
                <w:sz w:val="18"/>
                <w:szCs w:val="18"/>
              </w:rPr>
              <w:t>год (тыс</w:t>
            </w:r>
            <w:proofErr w:type="gramStart"/>
            <w:r w:rsidRPr="00CA620F">
              <w:rPr>
                <w:rFonts w:eastAsia="Times New Roman" w:cs="Times New Roman"/>
                <w:sz w:val="18"/>
                <w:szCs w:val="18"/>
              </w:rPr>
              <w:t>.р</w:t>
            </w:r>
            <w:proofErr w:type="gramEnd"/>
            <w:r w:rsidRPr="00CA620F">
              <w:rPr>
                <w:rFonts w:eastAsia="Times New Roman" w:cs="Times New Roman"/>
                <w:sz w:val="18"/>
                <w:szCs w:val="18"/>
              </w:rPr>
              <w:t>уб.)</w:t>
            </w:r>
          </w:p>
        </w:tc>
      </w:tr>
      <w:tr w:rsidR="00CA620F" w:rsidTr="00960092">
        <w:trPr>
          <w:trHeight w:hRule="exact" w:val="816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0F" w:rsidRDefault="00CA620F">
            <w:pPr>
              <w:shd w:val="clear" w:color="auto" w:fill="FFFFFF"/>
              <w:ind w:left="2035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92" w:rsidRDefault="00960092">
            <w:pPr>
              <w:shd w:val="clear" w:color="auto" w:fill="FFFFFF"/>
              <w:spacing w:line="163" w:lineRule="exact"/>
              <w:rPr>
                <w:rFonts w:eastAsia="Times New Roman" w:cs="Times New Roman"/>
                <w:spacing w:val="-4"/>
                <w:sz w:val="18"/>
                <w:szCs w:val="18"/>
              </w:rPr>
            </w:pPr>
          </w:p>
          <w:p w:rsidR="00CA620F" w:rsidRPr="00CA620F" w:rsidRDefault="00CA620F">
            <w:pPr>
              <w:shd w:val="clear" w:color="auto" w:fill="FFFFFF"/>
              <w:spacing w:line="163" w:lineRule="exact"/>
              <w:rPr>
                <w:sz w:val="18"/>
                <w:szCs w:val="18"/>
              </w:rPr>
            </w:pPr>
            <w:r w:rsidRPr="00CA620F">
              <w:rPr>
                <w:rFonts w:eastAsia="Times New Roman" w:cs="Times New Roman"/>
                <w:spacing w:val="-4"/>
                <w:sz w:val="18"/>
                <w:szCs w:val="18"/>
              </w:rPr>
              <w:t>ГРБС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92" w:rsidRDefault="00960092">
            <w:pPr>
              <w:shd w:val="clear" w:color="auto" w:fill="FFFFFF"/>
              <w:spacing w:line="154" w:lineRule="exact"/>
              <w:rPr>
                <w:rFonts w:eastAsia="Times New Roman" w:cs="Times New Roman"/>
                <w:spacing w:val="-2"/>
                <w:sz w:val="18"/>
                <w:szCs w:val="18"/>
              </w:rPr>
            </w:pPr>
          </w:p>
          <w:p w:rsidR="00CA620F" w:rsidRPr="00CA620F" w:rsidRDefault="00960092">
            <w:pPr>
              <w:shd w:val="clear" w:color="auto" w:fill="FFFFFF"/>
              <w:spacing w:line="154" w:lineRule="exac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Р</w:t>
            </w:r>
            <w:r w:rsidR="00CA620F" w:rsidRPr="00CA620F">
              <w:rPr>
                <w:rFonts w:eastAsia="Times New Roman" w:cs="Times New Roman"/>
                <w:spacing w:val="-2"/>
                <w:sz w:val="18"/>
                <w:szCs w:val="18"/>
              </w:rPr>
              <w:t>аздел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а,</w:t>
            </w:r>
            <w:r w:rsidR="00CA620F" w:rsidRPr="00CA620F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="00CA620F" w:rsidRPr="00CA620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A620F" w:rsidRPr="00CA620F">
              <w:rPr>
                <w:rFonts w:eastAsia="Times New Roman" w:cs="Times New Roman"/>
                <w:spacing w:val="-2"/>
                <w:sz w:val="18"/>
                <w:szCs w:val="18"/>
              </w:rPr>
              <w:t>подразде</w:t>
            </w:r>
            <w:proofErr w:type="spellEnd"/>
          </w:p>
          <w:p w:rsidR="00CA620F" w:rsidRPr="00CA620F" w:rsidRDefault="00CA620F" w:rsidP="00960092">
            <w:pPr>
              <w:shd w:val="clear" w:color="auto" w:fill="FFFFFF"/>
              <w:spacing w:line="154" w:lineRule="exact"/>
              <w:rPr>
                <w:sz w:val="18"/>
                <w:szCs w:val="18"/>
              </w:rPr>
            </w:pPr>
            <w:proofErr w:type="spellStart"/>
            <w:r w:rsidRPr="00CA620F">
              <w:rPr>
                <w:rFonts w:eastAsia="Times New Roman" w:cs="Times New Roman"/>
                <w:sz w:val="18"/>
                <w:szCs w:val="18"/>
              </w:rPr>
              <w:t>л</w:t>
            </w:r>
            <w:r w:rsidR="00960092">
              <w:rPr>
                <w:rFonts w:eastAsia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92" w:rsidRDefault="00960092" w:rsidP="00960092">
            <w:pPr>
              <w:shd w:val="clear" w:color="auto" w:fill="FFFFFF"/>
              <w:spacing w:line="154" w:lineRule="exact"/>
              <w:rPr>
                <w:rFonts w:eastAsia="Times New Roman" w:cs="Times New Roman"/>
                <w:spacing w:val="-2"/>
                <w:sz w:val="18"/>
                <w:szCs w:val="18"/>
              </w:rPr>
            </w:pPr>
          </w:p>
          <w:p w:rsidR="00CA620F" w:rsidRPr="00CA620F" w:rsidRDefault="00960092" w:rsidP="00960092">
            <w:pPr>
              <w:shd w:val="clear" w:color="auto" w:fill="FFFFFF"/>
              <w:spacing w:line="154" w:lineRule="exac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Ц</w:t>
            </w:r>
            <w:r w:rsidR="00CA620F" w:rsidRPr="00CA620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елевой </w:t>
            </w:r>
            <w:r w:rsidR="00CA620F" w:rsidRPr="00CA620F">
              <w:rPr>
                <w:rFonts w:eastAsia="Times New Roman" w:cs="Times New Roman"/>
                <w:sz w:val="18"/>
                <w:szCs w:val="18"/>
              </w:rPr>
              <w:t>статьи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92" w:rsidRDefault="00960092" w:rsidP="00960092">
            <w:pPr>
              <w:shd w:val="clear" w:color="auto" w:fill="FFFFFF"/>
              <w:spacing w:line="154" w:lineRule="exact"/>
              <w:rPr>
                <w:rFonts w:eastAsia="Times New Roman" w:cs="Times New Roman"/>
                <w:spacing w:val="-2"/>
                <w:sz w:val="18"/>
                <w:szCs w:val="18"/>
              </w:rPr>
            </w:pPr>
          </w:p>
          <w:p w:rsidR="00CA620F" w:rsidRPr="00CA620F" w:rsidRDefault="00960092" w:rsidP="00960092">
            <w:pPr>
              <w:shd w:val="clear" w:color="auto" w:fill="FFFFFF"/>
              <w:spacing w:line="154" w:lineRule="exac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В</w:t>
            </w:r>
            <w:r w:rsidR="00CA620F" w:rsidRPr="00CA620F">
              <w:rPr>
                <w:rFonts w:eastAsia="Times New Roman" w:cs="Times New Roman"/>
                <w:spacing w:val="-2"/>
                <w:sz w:val="18"/>
                <w:szCs w:val="18"/>
              </w:rPr>
              <w:t>ида</w:t>
            </w:r>
            <w:r w:rsidR="00CA620F" w:rsidRPr="00CA620F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="00CA620F" w:rsidRPr="00CA620F">
              <w:rPr>
                <w:rFonts w:eastAsia="Times New Roman" w:cs="Times New Roman"/>
                <w:spacing w:val="-2"/>
                <w:sz w:val="18"/>
                <w:szCs w:val="18"/>
              </w:rPr>
              <w:t>расход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ов</w:t>
            </w: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0F" w:rsidRPr="00CA620F" w:rsidRDefault="00CA620F">
            <w:pPr>
              <w:shd w:val="clear" w:color="auto" w:fill="FFFFFF"/>
              <w:spacing w:line="158" w:lineRule="exact"/>
              <w:ind w:right="62"/>
              <w:rPr>
                <w:sz w:val="18"/>
                <w:szCs w:val="18"/>
              </w:rPr>
            </w:pPr>
          </w:p>
        </w:tc>
      </w:tr>
      <w:tr w:rsidR="00BD621B" w:rsidTr="00960092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Pr="00CA620F" w:rsidRDefault="00BD62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Pr="00CA620F" w:rsidRDefault="00BD62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Pr="00CA620F" w:rsidRDefault="00BD62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Pr="00CA620F" w:rsidRDefault="00BD62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Pr="00CA620F" w:rsidRDefault="00BD621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D621B" w:rsidTr="00960092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 w:rsidTr="00960092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 w:rsidTr="00960092">
        <w:trPr>
          <w:trHeight w:hRule="exact" w:val="2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 w:rsidTr="00960092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  <w:tr w:rsidR="00BD621B" w:rsidTr="00960092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AB52B6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21B" w:rsidRDefault="00BD621B">
            <w:pPr>
              <w:shd w:val="clear" w:color="auto" w:fill="FFFFFF"/>
            </w:pPr>
          </w:p>
        </w:tc>
      </w:tr>
    </w:tbl>
    <w:p w:rsidR="00CA620F" w:rsidRDefault="00CA620F" w:rsidP="00CA620F">
      <w:pPr>
        <w:widowControl/>
        <w:jc w:val="both"/>
        <w:rPr>
          <w:rFonts w:ascii="Courier New" w:hAnsi="Courier New" w:cs="Courier New"/>
        </w:rPr>
      </w:pPr>
    </w:p>
    <w:p w:rsidR="00CA620F" w:rsidRDefault="00CA620F" w:rsidP="00CA620F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Исполнитель _____________ ___________ _______________________ _____________</w:t>
      </w:r>
    </w:p>
    <w:p w:rsidR="00CA620F" w:rsidRDefault="00CA620F" w:rsidP="00CA620F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(должность)   (подпись)   (расшифровка подписи)    (телефон)</w:t>
      </w:r>
    </w:p>
    <w:p w:rsidR="00CA620F" w:rsidRDefault="00CA620F" w:rsidP="00CA620F">
      <w:pPr>
        <w:widowControl/>
        <w:jc w:val="both"/>
        <w:outlineLvl w:val="0"/>
        <w:rPr>
          <w:rFonts w:ascii="Courier New" w:hAnsi="Courier New" w:cs="Courier New"/>
        </w:rPr>
      </w:pPr>
    </w:p>
    <w:p w:rsidR="00CA620F" w:rsidRDefault="00CA620F" w:rsidP="00CA620F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"__" ___________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</w:t>
      </w:r>
    </w:p>
    <w:p w:rsidR="00BD621B" w:rsidRDefault="00BD621B">
      <w:pPr>
        <w:shd w:val="clear" w:color="auto" w:fill="FFFFFF"/>
        <w:spacing w:before="403"/>
        <w:ind w:left="86"/>
        <w:sectPr w:rsidR="00BD621B">
          <w:type w:val="continuous"/>
          <w:pgSz w:w="11909" w:h="16834"/>
          <w:pgMar w:top="1440" w:right="1068" w:bottom="720" w:left="958" w:header="720" w:footer="720" w:gutter="0"/>
          <w:cols w:space="60"/>
          <w:noEndnote/>
        </w:sectPr>
      </w:pPr>
    </w:p>
    <w:p w:rsidR="0008022B" w:rsidRDefault="0008022B" w:rsidP="00277C4E">
      <w:pPr>
        <w:shd w:val="clear" w:color="auto" w:fill="FFFFFF"/>
        <w:ind w:left="5170"/>
      </w:pPr>
    </w:p>
    <w:sectPr w:rsidR="0008022B" w:rsidSect="002F4866">
      <w:pgSz w:w="11909" w:h="16834"/>
      <w:pgMar w:top="1440" w:right="2252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41B6A"/>
    <w:lvl w:ilvl="0">
      <w:numFmt w:val="bullet"/>
      <w:lvlText w:val="*"/>
      <w:lvlJc w:val="left"/>
    </w:lvl>
  </w:abstractNum>
  <w:abstractNum w:abstractNumId="1">
    <w:nsid w:val="1A247EAA"/>
    <w:multiLevelType w:val="singleLevel"/>
    <w:tmpl w:val="1F8C919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C3D0A43"/>
    <w:multiLevelType w:val="singleLevel"/>
    <w:tmpl w:val="DA0A2990"/>
    <w:lvl w:ilvl="0">
      <w:start w:val="1"/>
      <w:numFmt w:val="decimal"/>
      <w:lvlText w:val="10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543271C"/>
    <w:multiLevelType w:val="singleLevel"/>
    <w:tmpl w:val="1C42756E"/>
    <w:lvl w:ilvl="0">
      <w:start w:val="2"/>
      <w:numFmt w:val="decimal"/>
      <w:lvlText w:val="9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17555FE"/>
    <w:multiLevelType w:val="singleLevel"/>
    <w:tmpl w:val="5BCAB7C2"/>
    <w:lvl w:ilvl="0">
      <w:start w:val="3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44245A1F"/>
    <w:multiLevelType w:val="singleLevel"/>
    <w:tmpl w:val="57025814"/>
    <w:lvl w:ilvl="0">
      <w:start w:val="1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49700EE1"/>
    <w:multiLevelType w:val="singleLevel"/>
    <w:tmpl w:val="0D9A0E1E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F4F4601"/>
    <w:multiLevelType w:val="singleLevel"/>
    <w:tmpl w:val="C7BC1554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52FE0F60"/>
    <w:multiLevelType w:val="singleLevel"/>
    <w:tmpl w:val="F5C2BCD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5710E07"/>
    <w:multiLevelType w:val="singleLevel"/>
    <w:tmpl w:val="B3CAF2E6"/>
    <w:lvl w:ilvl="0">
      <w:start w:val="1"/>
      <w:numFmt w:val="decimal"/>
      <w:lvlText w:val="1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601005A1"/>
    <w:multiLevelType w:val="singleLevel"/>
    <w:tmpl w:val="2B6C5880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68D74C7B"/>
    <w:multiLevelType w:val="singleLevel"/>
    <w:tmpl w:val="B478FDDC"/>
    <w:lvl w:ilvl="0">
      <w:start w:val="15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6F7473FF"/>
    <w:multiLevelType w:val="singleLevel"/>
    <w:tmpl w:val="8B9EC142"/>
    <w:lvl w:ilvl="0">
      <w:start w:val="12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3">
    <w:nsid w:val="76E6238F"/>
    <w:multiLevelType w:val="singleLevel"/>
    <w:tmpl w:val="D60AD70E"/>
    <w:lvl w:ilvl="0">
      <w:start w:val="3"/>
      <w:numFmt w:val="decimal"/>
      <w:lvlText w:val="1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7F123C6C"/>
    <w:multiLevelType w:val="singleLevel"/>
    <w:tmpl w:val="6318F6E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F275576"/>
    <w:multiLevelType w:val="singleLevel"/>
    <w:tmpl w:val="CF7A1248"/>
    <w:lvl w:ilvl="0">
      <w:start w:val="1"/>
      <w:numFmt w:val="decimal"/>
      <w:lvlText w:val="9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40B3"/>
    <w:rsid w:val="00003FA3"/>
    <w:rsid w:val="00014F8F"/>
    <w:rsid w:val="00025CE0"/>
    <w:rsid w:val="0008022B"/>
    <w:rsid w:val="00154AE4"/>
    <w:rsid w:val="00154B6B"/>
    <w:rsid w:val="00277C4E"/>
    <w:rsid w:val="002A0E35"/>
    <w:rsid w:val="002F4866"/>
    <w:rsid w:val="0044310E"/>
    <w:rsid w:val="0047476B"/>
    <w:rsid w:val="005620E3"/>
    <w:rsid w:val="006203BC"/>
    <w:rsid w:val="006406C5"/>
    <w:rsid w:val="00661259"/>
    <w:rsid w:val="006F4190"/>
    <w:rsid w:val="00702168"/>
    <w:rsid w:val="00763E34"/>
    <w:rsid w:val="007740B3"/>
    <w:rsid w:val="007917EC"/>
    <w:rsid w:val="007A0759"/>
    <w:rsid w:val="007C7DBA"/>
    <w:rsid w:val="007E1589"/>
    <w:rsid w:val="00801EE3"/>
    <w:rsid w:val="00821C46"/>
    <w:rsid w:val="008B08FF"/>
    <w:rsid w:val="00960092"/>
    <w:rsid w:val="00985832"/>
    <w:rsid w:val="00AB52B6"/>
    <w:rsid w:val="00AC63AD"/>
    <w:rsid w:val="00AE6879"/>
    <w:rsid w:val="00B038EE"/>
    <w:rsid w:val="00B60394"/>
    <w:rsid w:val="00B67FC3"/>
    <w:rsid w:val="00B94141"/>
    <w:rsid w:val="00BD621B"/>
    <w:rsid w:val="00C20ACC"/>
    <w:rsid w:val="00C62D49"/>
    <w:rsid w:val="00CA620F"/>
    <w:rsid w:val="00D97BFA"/>
    <w:rsid w:val="00DB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24</cp:revision>
  <cp:lastPrinted>2017-03-15T06:54:00Z</cp:lastPrinted>
  <dcterms:created xsi:type="dcterms:W3CDTF">2017-03-03T08:50:00Z</dcterms:created>
  <dcterms:modified xsi:type="dcterms:W3CDTF">2017-03-15T07:26:00Z</dcterms:modified>
</cp:coreProperties>
</file>