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2E" w:rsidRDefault="004D6B2E">
      <w:pPr>
        <w:spacing w:line="58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75pt;margin-top:0;width:54pt;height:29.4pt;z-index:251654144;mso-wrap-distance-left:5pt;mso-wrap-distance-right:5pt;mso-position-horizontal-relative:margin" filled="f" stroked="f">
            <v:textbox style="mso-fit-shape-to-text:t" inset="0,0,0,0">
              <w:txbxContent>
                <w:p w:rsidR="004D6B2E" w:rsidRDefault="00BB2604">
                  <w:pPr>
                    <w:pStyle w:val="2"/>
                    <w:shd w:val="clear" w:color="auto" w:fill="auto"/>
                  </w:pPr>
                  <w:r>
                    <w:rPr>
                      <w:rStyle w:val="2Exact0"/>
                    </w:rPr>
                    <w:t>ФЕДЕРАЛЬНЫЙ</w:t>
                  </w:r>
                </w:p>
                <w:p w:rsidR="004D6B2E" w:rsidRDefault="00BB2604">
                  <w:pPr>
                    <w:pStyle w:val="2"/>
                    <w:shd w:val="clear" w:color="auto" w:fill="auto"/>
                  </w:pPr>
                  <w:r>
                    <w:rPr>
                      <w:rStyle w:val="2Exact0"/>
                    </w:rPr>
                    <w:t>ЭКОЛОГИЧЕСКИЙ</w:t>
                  </w:r>
                </w:p>
                <w:p w:rsidR="004D6B2E" w:rsidRDefault="00BB2604">
                  <w:pPr>
                    <w:pStyle w:val="2"/>
                    <w:shd w:val="clear" w:color="auto" w:fill="auto"/>
                  </w:pPr>
                  <w:r>
                    <w:rPr>
                      <w:rStyle w:val="2Exact0"/>
                    </w:rPr>
                    <w:t>ОПЕРАТОР</w:t>
                  </w:r>
                </w:p>
                <w:p w:rsidR="004D6B2E" w:rsidRDefault="00BB2604">
                  <w:pPr>
                    <w:pStyle w:val="3"/>
                    <w:shd w:val="clear" w:color="auto" w:fill="auto"/>
                  </w:pPr>
                  <w:r>
                    <w:rPr>
                      <w:rStyle w:val="3Exact0"/>
                    </w:rPr>
                    <w:t>РОСАТОМ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5pt;margin-top:0;width:34.55pt;height:29.75pt;z-index:-25166131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4D6B2E" w:rsidRDefault="004D6B2E">
      <w:pPr>
        <w:rPr>
          <w:sz w:val="2"/>
          <w:szCs w:val="2"/>
        </w:rPr>
        <w:sectPr w:rsidR="004D6B2E">
          <w:type w:val="continuous"/>
          <w:pgSz w:w="23800" w:h="16840" w:orient="landscape"/>
          <w:pgMar w:top="509" w:right="0" w:bottom="0" w:left="506" w:header="0" w:footer="3" w:gutter="0"/>
          <w:cols w:space="720"/>
          <w:noEndnote/>
          <w:docGrid w:linePitch="360"/>
        </w:sectPr>
      </w:pPr>
    </w:p>
    <w:p w:rsidR="004D6B2E" w:rsidRDefault="004D6B2E">
      <w:pPr>
        <w:spacing w:line="240" w:lineRule="exact"/>
        <w:rPr>
          <w:sz w:val="19"/>
          <w:szCs w:val="19"/>
        </w:rPr>
      </w:pPr>
    </w:p>
    <w:p w:rsidR="004D6B2E" w:rsidRDefault="004D6B2E">
      <w:pPr>
        <w:spacing w:before="27" w:after="27" w:line="240" w:lineRule="exact"/>
        <w:rPr>
          <w:sz w:val="19"/>
          <w:szCs w:val="19"/>
        </w:rPr>
      </w:pPr>
    </w:p>
    <w:p w:rsidR="004D6B2E" w:rsidRDefault="004D6B2E">
      <w:pPr>
        <w:rPr>
          <w:sz w:val="2"/>
          <w:szCs w:val="2"/>
        </w:rPr>
        <w:sectPr w:rsidR="004D6B2E">
          <w:type w:val="continuous"/>
          <w:pgSz w:w="23800" w:h="16840" w:orient="landscape"/>
          <w:pgMar w:top="1680" w:right="0" w:bottom="7267" w:left="0" w:header="0" w:footer="3" w:gutter="0"/>
          <w:cols w:space="720"/>
          <w:noEndnote/>
          <w:docGrid w:linePitch="360"/>
        </w:sectPr>
      </w:pPr>
    </w:p>
    <w:p w:rsidR="004D6B2E" w:rsidRDefault="00BB2604">
      <w:pPr>
        <w:pStyle w:val="10"/>
        <w:keepNext/>
        <w:keepLines/>
        <w:shd w:val="clear" w:color="auto" w:fill="auto"/>
        <w:spacing w:after="0" w:line="520" w:lineRule="exact"/>
      </w:pPr>
      <w:bookmarkStart w:id="0" w:name="bookmark0"/>
      <w:r>
        <w:rPr>
          <w:rStyle w:val="11"/>
          <w:b/>
          <w:bCs/>
        </w:rPr>
        <w:lastRenderedPageBreak/>
        <w:t>Памятка для участников рынка обращения</w:t>
      </w:r>
      <w:bookmarkEnd w:id="0"/>
    </w:p>
    <w:p w:rsidR="004D6B2E" w:rsidRDefault="00BB2604">
      <w:pPr>
        <w:pStyle w:val="10"/>
        <w:keepNext/>
        <w:keepLines/>
        <w:shd w:val="clear" w:color="auto" w:fill="auto"/>
        <w:spacing w:after="0" w:line="520" w:lineRule="exact"/>
        <w:sectPr w:rsidR="004D6B2E">
          <w:type w:val="continuous"/>
          <w:pgSz w:w="23800" w:h="16840" w:orient="landscape"/>
          <w:pgMar w:top="1680" w:right="706" w:bottom="7267" w:left="520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11"/>
          <w:b/>
          <w:bCs/>
        </w:rPr>
        <w:t>с отходами I и II классов опасности, организующих пункты приема ОПВК от населения</w:t>
      </w:r>
      <w:bookmarkEnd w:id="1"/>
    </w:p>
    <w:p w:rsidR="004D6B2E" w:rsidRDefault="004D6B2E">
      <w:pPr>
        <w:spacing w:line="240" w:lineRule="exact"/>
        <w:rPr>
          <w:sz w:val="19"/>
          <w:szCs w:val="19"/>
        </w:rPr>
      </w:pPr>
    </w:p>
    <w:p w:rsidR="004D6B2E" w:rsidRDefault="004D6B2E">
      <w:pPr>
        <w:spacing w:line="240" w:lineRule="exact"/>
        <w:rPr>
          <w:sz w:val="19"/>
          <w:szCs w:val="19"/>
        </w:rPr>
      </w:pPr>
    </w:p>
    <w:p w:rsidR="004D6B2E" w:rsidRDefault="004D6B2E">
      <w:pPr>
        <w:spacing w:line="240" w:lineRule="exact"/>
        <w:rPr>
          <w:sz w:val="19"/>
          <w:szCs w:val="19"/>
        </w:rPr>
      </w:pPr>
    </w:p>
    <w:p w:rsidR="004D6B2E" w:rsidRDefault="004D6B2E">
      <w:pPr>
        <w:spacing w:line="240" w:lineRule="exact"/>
        <w:rPr>
          <w:sz w:val="19"/>
          <w:szCs w:val="19"/>
        </w:rPr>
      </w:pPr>
    </w:p>
    <w:p w:rsidR="004D6B2E" w:rsidRDefault="004D6B2E">
      <w:pPr>
        <w:spacing w:before="80" w:after="80" w:line="240" w:lineRule="exact"/>
        <w:rPr>
          <w:sz w:val="19"/>
          <w:szCs w:val="19"/>
        </w:rPr>
      </w:pPr>
    </w:p>
    <w:p w:rsidR="004D6B2E" w:rsidRDefault="004D6B2E">
      <w:pPr>
        <w:rPr>
          <w:sz w:val="2"/>
          <w:szCs w:val="2"/>
        </w:rPr>
        <w:sectPr w:rsidR="004D6B2E">
          <w:type w:val="continuous"/>
          <w:pgSz w:w="23800" w:h="16840" w:orient="landscape"/>
          <w:pgMar w:top="1665" w:right="0" w:bottom="1665" w:left="0" w:header="0" w:footer="3" w:gutter="0"/>
          <w:cols w:space="720"/>
          <w:noEndnote/>
          <w:docGrid w:linePitch="360"/>
        </w:sectPr>
      </w:pPr>
    </w:p>
    <w:p w:rsidR="004D6B2E" w:rsidRDefault="004D6B2E">
      <w:pPr>
        <w:rPr>
          <w:sz w:val="2"/>
          <w:szCs w:val="2"/>
        </w:rPr>
      </w:pPr>
      <w:r w:rsidRPr="004D6B2E">
        <w:lastRenderedPageBreak/>
        <w:pict>
          <v:shape id="_x0000_s1028" type="#_x0000_t202" style="position:absolute;margin-left:-630.25pt;margin-top:.1pt;width:264.25pt;height:601.9pt;z-index:-251660288;mso-wrap-distance-left:5pt;mso-wrap-distance-right:26.15pt;mso-position-horizontal-relative:margin" filled="f" stroked="f">
            <v:textbox style="mso-fit-shape-to-text:t" inset="0,0,0,0">
              <w:txbxContent>
                <w:p w:rsidR="004D6B2E" w:rsidRDefault="00BB2604">
                  <w:pPr>
                    <w:pStyle w:val="21"/>
                    <w:shd w:val="clear" w:color="auto" w:fill="auto"/>
                    <w:spacing w:after="147" w:line="269" w:lineRule="exact"/>
                  </w:pPr>
                  <w:r>
                    <w:rPr>
                      <w:rStyle w:val="2Exact1"/>
                    </w:rPr>
                    <w:t xml:space="preserve">С 1 марта 2022 года вступили в силу изменения, внесенные в Федеральный закон от 24.06.1998 № 89-ФЗ «Об отходах производства и потребления», устанавливающие новый порядок обращения с отходами I и II классов опасности (статьи </w:t>
                  </w:r>
                  <w:r>
                    <w:rPr>
                      <w:rStyle w:val="2Exact1"/>
                    </w:rPr>
                    <w:t>14.1-14.4 ФЗ № 89-ФЗ).</w:t>
                  </w:r>
                </w:p>
                <w:p w:rsidR="004D6B2E" w:rsidRDefault="00BB2604">
                  <w:pPr>
                    <w:pStyle w:val="21"/>
                    <w:shd w:val="clear" w:color="auto" w:fill="auto"/>
                    <w:tabs>
                      <w:tab w:val="right" w:pos="5194"/>
                    </w:tabs>
                    <w:spacing w:line="235" w:lineRule="exact"/>
                  </w:pPr>
                  <w:r>
                    <w:rPr>
                      <w:rStyle w:val="2Exact1"/>
                    </w:rPr>
                    <w:t xml:space="preserve">Согласно п.1.1. ст.14.4. </w:t>
                  </w:r>
                  <w:proofErr w:type="gramStart"/>
                  <w:r>
                    <w:rPr>
                      <w:rStyle w:val="2Exact1"/>
                    </w:rPr>
                    <w:t>ФЗ от 24.06.1998 ФЗ-89 индивидуальные предприниматели, юридические лица, осуществляющие деятельность по накоплению, сбору отходов I и II классов опасности, принятых от физических лиц, осуществляют обращение с</w:t>
                  </w:r>
                  <w:r>
                    <w:rPr>
                      <w:rStyle w:val="2Exact1"/>
                    </w:rPr>
                    <w:t xml:space="preserve"> такими отходами самостоятельно при наличии в собственности или на ином законном основании объектов утилизации, обезвреживания и (или) размещения отходов </w:t>
                  </w:r>
                  <w:r>
                    <w:rPr>
                      <w:rStyle w:val="2Exact1"/>
                      <w:lang w:val="en-US" w:eastAsia="en-US" w:bidi="en-US"/>
                    </w:rPr>
                    <w:t>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 xml:space="preserve">и </w:t>
                  </w:r>
                  <w:r>
                    <w:rPr>
                      <w:rStyle w:val="2Exact1"/>
                      <w:lang w:val="en-US" w:eastAsia="en-US" w:bidi="en-US"/>
                    </w:rPr>
                    <w:t>II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>классов опасности либо передают такие отходы федеральному оператору или индивидуальным</w:t>
                  </w:r>
                  <w:r>
                    <w:rPr>
                      <w:rStyle w:val="2Exact1"/>
                    </w:rPr>
                    <w:tab/>
                    <w:t>предприн</w:t>
                  </w:r>
                  <w:r>
                    <w:rPr>
                      <w:rStyle w:val="2Exact1"/>
                    </w:rPr>
                    <w:t>имателям,</w:t>
                  </w:r>
                  <w:proofErr w:type="gramEnd"/>
                </w:p>
                <w:p w:rsidR="004D6B2E" w:rsidRDefault="00BB2604">
                  <w:pPr>
                    <w:pStyle w:val="21"/>
                    <w:shd w:val="clear" w:color="auto" w:fill="auto"/>
                    <w:spacing w:after="255" w:line="235" w:lineRule="exact"/>
                  </w:pPr>
                  <w:r>
                    <w:rPr>
                      <w:rStyle w:val="2Exact1"/>
                    </w:rPr>
                    <w:t xml:space="preserve">юридическим лицам, осуществляющим деятельность по сбору, транспортированию, обработке, утилизации, обезвреживанию, размещению отходов </w:t>
                  </w:r>
                  <w:r>
                    <w:rPr>
                      <w:rStyle w:val="2Exact1"/>
                      <w:lang w:val="en-US" w:eastAsia="en-US" w:bidi="en-US"/>
                    </w:rPr>
                    <w:t>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 xml:space="preserve">и </w:t>
                  </w:r>
                  <w:r>
                    <w:rPr>
                      <w:rStyle w:val="2Exact1"/>
                      <w:lang w:val="en-US" w:eastAsia="en-US" w:bidi="en-US"/>
                    </w:rPr>
                    <w:t>II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>классов опасности.</w:t>
                  </w:r>
                </w:p>
                <w:p w:rsidR="004D6B2E" w:rsidRDefault="00BB2604">
                  <w:pPr>
                    <w:pStyle w:val="21"/>
                    <w:shd w:val="clear" w:color="auto" w:fill="auto"/>
                    <w:spacing w:after="244" w:line="216" w:lineRule="exact"/>
                  </w:pPr>
                  <w:r>
                    <w:rPr>
                      <w:rStyle w:val="2Exact1"/>
                    </w:rPr>
                    <w:t>Пунктом 14 постановления Правительства Российской Федерации от 18.10.2019 № 1346 «Об у</w:t>
                  </w:r>
                  <w:r>
                    <w:rPr>
                      <w:rStyle w:val="2Exact1"/>
                    </w:rPr>
                    <w:t xml:space="preserve">тверждении Положения о федеральной государственной информационной системе учета и </w:t>
                  </w:r>
                  <w:proofErr w:type="gramStart"/>
                  <w:r>
                    <w:rPr>
                      <w:rStyle w:val="2Exact1"/>
                    </w:rPr>
                    <w:t>контроля за</w:t>
                  </w:r>
                  <w:proofErr w:type="gramEnd"/>
                  <w:r>
                    <w:rPr>
                      <w:rStyle w:val="2Exact1"/>
                    </w:rPr>
                    <w:t xml:space="preserve"> обращением с отходами </w:t>
                  </w:r>
                  <w:r>
                    <w:rPr>
                      <w:rStyle w:val="2Exact1"/>
                      <w:lang w:val="en-US" w:eastAsia="en-US" w:bidi="en-US"/>
                    </w:rPr>
                    <w:t>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 xml:space="preserve">и </w:t>
                  </w:r>
                  <w:r>
                    <w:rPr>
                      <w:rStyle w:val="2Exact1"/>
                      <w:lang w:val="en-US" w:eastAsia="en-US" w:bidi="en-US"/>
                    </w:rPr>
                    <w:t>II</w:t>
                  </w:r>
                  <w:r w:rsidRPr="00E31D33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 xml:space="preserve">классов опасности» установлено, что информация во ФГИС ОПВК предоставляется при регистрации в системе и в течение 10 рабочих дней со </w:t>
                  </w:r>
                  <w:r>
                    <w:rPr>
                      <w:rStyle w:val="2Exact1"/>
                    </w:rPr>
                    <w:t>дня изменения информации.</w:t>
                  </w:r>
                </w:p>
                <w:p w:rsidR="004D6B2E" w:rsidRDefault="00BB2604">
                  <w:pPr>
                    <w:pStyle w:val="21"/>
                    <w:shd w:val="clear" w:color="auto" w:fill="auto"/>
                  </w:pPr>
                  <w:proofErr w:type="gramStart"/>
                  <w:r>
                    <w:rPr>
                      <w:rStyle w:val="2Exact1"/>
                    </w:rPr>
                    <w:t>Юридические лица и индивидуальные предприниматели, организующие пункты приема ОПВК от населения, проходят авторизацию посредством Единой системы идентификации и аутентификации (далее - ЕСИА), регистрируются на цифровой платформе Ф</w:t>
                  </w:r>
                  <w:r>
                    <w:rPr>
                      <w:rStyle w:val="2Exact1"/>
                    </w:rPr>
                    <w:t>ГИС ОПВК с пользовательской ролью «</w:t>
                  </w:r>
                  <w:proofErr w:type="spellStart"/>
                  <w:r>
                    <w:rPr>
                      <w:rStyle w:val="2Exact1"/>
                    </w:rPr>
                    <w:t>Отходообразователь</w:t>
                  </w:r>
                  <w:proofErr w:type="spellEnd"/>
                  <w:r>
                    <w:rPr>
                      <w:rStyle w:val="2Exact1"/>
                    </w:rPr>
                    <w:t>» и представляют сведения о местах накопления отходов (далее - МНО), указывая в поле карточки соответствующего раздела «МНО для сбора ОПВК от физических лиц», и вносят сведения в Журнал образования ОПВК</w:t>
                  </w:r>
                  <w:proofErr w:type="gramEnd"/>
                  <w:r>
                    <w:rPr>
                      <w:rStyle w:val="2Exact1"/>
                    </w:rPr>
                    <w:t xml:space="preserve"> </w:t>
                  </w:r>
                  <w:r>
                    <w:rPr>
                      <w:rStyle w:val="2Exact1"/>
                    </w:rPr>
                    <w:t xml:space="preserve">по факту образования отхода в течение 10 рабочих дней со дня изменения информации, размещенной в системе. После успешной регистрации МНО (статус «Принято»), сведения по МНО отображаются на Публичной карте пунктов приема ОПВК от населения </w:t>
                  </w:r>
                  <w:r>
                    <w:rPr>
                      <w:rStyle w:val="2Exact2"/>
                      <w:lang w:val="ru-RU" w:eastAsia="ru-RU" w:bidi="ru-RU"/>
                    </w:rPr>
                    <w:t xml:space="preserve">&lt; </w:t>
                  </w:r>
                  <w:hyperlink r:id="rId7" w:history="1">
                    <w:r>
                      <w:rPr>
                        <w:rStyle w:val="a3"/>
                      </w:rPr>
                      <w:t>https://gisopvk.ru/openmap</w:t>
                    </w:r>
                  </w:hyperlink>
                  <w:r w:rsidRPr="00E31D33">
                    <w:rPr>
                      <w:rStyle w:val="2Exact2"/>
                      <w:lang w:val="ru-RU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4D6B2E">
        <w:pict>
          <v:shape id="_x0000_s1029" type="#_x0000_t202" style="position:absolute;margin-left:.05pt;margin-top:261.85pt;width:212.15pt;height:21.35pt;z-index:-251659264;mso-wrap-distance-left:5pt;mso-wrap-distance-right:5pt;mso-position-horizontal-relative:margin" filled="f" stroked="f">
            <v:textbox style="mso-fit-shape-to-text:t" inset="0,0,0,0">
              <w:txbxContent>
                <w:p w:rsidR="004D6B2E" w:rsidRDefault="004D6B2E">
                  <w:pPr>
                    <w:pStyle w:val="a4"/>
                    <w:shd w:val="clear" w:color="auto" w:fill="auto"/>
                  </w:pPr>
                  <w:hyperlink r:id="rId8" w:history="1">
                    <w:r w:rsidR="00BB2604">
                      <w:rPr>
                        <w:rStyle w:val="a3"/>
                      </w:rPr>
                      <w:t xml:space="preserve">учетом требований </w:t>
                    </w:r>
                    <w:proofErr w:type="gramStart"/>
                    <w:r w:rsidR="00BB2604">
                      <w:rPr>
                        <w:rStyle w:val="a3"/>
                      </w:rPr>
                      <w:t>законод</w:t>
                    </w:r>
                  </w:hyperlink>
                  <w:r w:rsidR="00BB2604">
                    <w:t>ательства</w:t>
                  </w:r>
                  <w:proofErr w:type="gramEnd"/>
                  <w:r w:rsidR="00BB2604">
                    <w:t xml:space="preserve"> Российской Федерации.</w:t>
                  </w:r>
                </w:p>
              </w:txbxContent>
            </v:textbox>
            <w10:wrap type="square" anchorx="margin"/>
          </v:shape>
        </w:pict>
      </w:r>
      <w:r w:rsidRPr="004D6B2E">
        <w:pict>
          <v:shape id="_x0000_s1030" type="#_x0000_t75" style="position:absolute;margin-left:-339.85pt;margin-top:89.3pt;width:336.95pt;height:302.9pt;z-index:-251658240;mso-wrap-distance-left:5pt;mso-wrap-distance-right:5pt;mso-position-horizontal-relative:margin">
            <v:imagedata r:id="rId9" o:title="image2"/>
            <w10:wrap type="square" anchorx="margin"/>
          </v:shape>
        </w:pict>
      </w:r>
      <w:r w:rsidRPr="004D6B2E">
        <w:pict>
          <v:shape id="_x0000_s1031" type="#_x0000_t75" style="position:absolute;margin-left:249.1pt;margin-top:129.1pt;width:28.8pt;height:28.3pt;z-index:-251657216;mso-wrap-distance-left:14.7pt;mso-wrap-distance-right:5pt;mso-position-horizontal-relative:margin" wrapcoords="0 0 21600 0 21600 21600 0 21600 0 0">
            <v:imagedata r:id="rId10" o:title="image3"/>
            <w10:wrap type="square" anchorx="margin"/>
          </v:shape>
        </w:pict>
      </w:r>
      <w:r w:rsidRPr="004D6B2E">
        <w:pict>
          <v:shape id="_x0000_s1032" type="#_x0000_t202" style="position:absolute;margin-left:-266.9pt;margin-top:402pt;width:159.85pt;height:22.8pt;z-index:-251656192;mso-wrap-distance-left:5pt;mso-wrap-distance-right:5pt;mso-position-horizontal-relative:margin" filled="f" stroked="f">
            <v:textbox style="mso-fit-shape-to-text:t" inset="0,0,0,0">
              <w:txbxContent>
                <w:p w:rsidR="004D6B2E" w:rsidRDefault="004D6B2E">
                  <w:pPr>
                    <w:pStyle w:val="4"/>
                    <w:shd w:val="clear" w:color="auto" w:fill="auto"/>
                    <w:spacing w:line="360" w:lineRule="exact"/>
                  </w:pPr>
                  <w:hyperlink r:id="rId11" w:history="1">
                    <w:r w:rsidR="00BB2604">
                      <w:rPr>
                        <w:rStyle w:val="a3"/>
                      </w:rPr>
                      <w:t>https://gisopvk.ru/</w:t>
                    </w:r>
                  </w:hyperlink>
                </w:p>
              </w:txbxContent>
            </v:textbox>
            <w10:wrap type="topAndBottom" anchorx="margin"/>
          </v:shape>
        </w:pict>
      </w:r>
      <w:r w:rsidRPr="004D6B2E">
        <w:pict>
          <v:shape id="_x0000_s1033" type="#_x0000_t75" style="position:absolute;margin-left:-257.8pt;margin-top:274.55pt;width:792.5pt;height:359.05pt;z-index:-251655168;mso-wrap-distance-left:5pt;mso-wrap-distance-right:5pt;mso-position-horizontal-relative:margin">
            <v:imagedata r:id="rId12" o:title="image4"/>
            <w10:wrap type="topAndBottom" anchorx="margin"/>
          </v:shape>
        </w:pict>
      </w:r>
    </w:p>
    <w:p w:rsidR="004D6B2E" w:rsidRDefault="00BB2604">
      <w:pPr>
        <w:pStyle w:val="21"/>
        <w:shd w:val="clear" w:color="auto" w:fill="auto"/>
        <w:tabs>
          <w:tab w:val="left" w:pos="4046"/>
        </w:tabs>
      </w:pPr>
      <w:r>
        <w:t>Руководство</w:t>
      </w:r>
      <w:r>
        <w:t xml:space="preserve"> пользователя</w:t>
      </w:r>
      <w:r>
        <w:tab/>
        <w:t>и</w:t>
      </w:r>
    </w:p>
    <w:p w:rsidR="004D6B2E" w:rsidRDefault="00BB2604">
      <w:pPr>
        <w:pStyle w:val="21"/>
        <w:shd w:val="clear" w:color="auto" w:fill="auto"/>
        <w:spacing w:after="563"/>
      </w:pPr>
      <w:proofErr w:type="spellStart"/>
      <w:r>
        <w:t>видеоинструкции</w:t>
      </w:r>
      <w:proofErr w:type="spellEnd"/>
      <w:r>
        <w:t xml:space="preserve"> по работе на цифровой платформе размещены на портале ФГИС ОПВК в разделе «Инструкции по работе во ФГИС ОПВК» по ссылке: </w:t>
      </w:r>
      <w:r>
        <w:rPr>
          <w:rStyle w:val="22"/>
          <w:lang w:val="ru-RU" w:eastAsia="ru-RU" w:bidi="ru-RU"/>
        </w:rPr>
        <w:t xml:space="preserve">&lt; </w:t>
      </w:r>
      <w:hyperlink r:id="rId13" w:history="1">
        <w:r>
          <w:rPr>
            <w:rStyle w:val="a3"/>
          </w:rPr>
          <w:t>https://fgisopvk.ru/</w:t>
        </w:r>
      </w:hyperlink>
      <w:r w:rsidRPr="00E31D33">
        <w:rPr>
          <w:rStyle w:val="22"/>
          <w:lang w:val="ru-RU"/>
        </w:rPr>
        <w:t>&gt;</w:t>
      </w:r>
    </w:p>
    <w:p w:rsidR="004D6B2E" w:rsidRDefault="00BB2604">
      <w:pPr>
        <w:pStyle w:val="21"/>
        <w:shd w:val="clear" w:color="auto" w:fill="auto"/>
        <w:tabs>
          <w:tab w:val="right" w:pos="4114"/>
        </w:tabs>
        <w:spacing w:line="182" w:lineRule="exact"/>
      </w:pPr>
      <w:proofErr w:type="gramStart"/>
      <w:r>
        <w:t xml:space="preserve">В соответствии с пунктом 6 статьи 14.3 Федерального закона от 24.06.1998 № 89-ФЗ «Об отходах производства и потребления» (далее - Федеральный закон № 89-ФзП начиная с ^1.09.2024 индивидуальные предприниматели, юридические лица, осуществляющие деятельность </w:t>
      </w:r>
      <w:r>
        <w:t xml:space="preserve">по накоплению, сбору отходов </w:t>
      </w:r>
      <w:r>
        <w:rPr>
          <w:lang w:val="en-US" w:eastAsia="en-US" w:bidi="en-US"/>
        </w:rPr>
        <w:t>I</w:t>
      </w:r>
      <w:r w:rsidRPr="00E31D33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E31D33">
        <w:rPr>
          <w:lang w:eastAsia="en-US" w:bidi="en-US"/>
        </w:rPr>
        <w:t xml:space="preserve"> </w:t>
      </w:r>
      <w:r>
        <w:t>классов опасности, принятых от физических лиц, обеспечивают представление полной, достоверной, актуальной информации и своевременность ее размещения в федеральной</w:t>
      </w:r>
      <w:r>
        <w:tab/>
        <w:t>государственной</w:t>
      </w:r>
      <w:proofErr w:type="gramEnd"/>
    </w:p>
    <w:p w:rsidR="004D6B2E" w:rsidRDefault="00BB2604">
      <w:pPr>
        <w:pStyle w:val="21"/>
        <w:shd w:val="clear" w:color="auto" w:fill="auto"/>
        <w:spacing w:line="182" w:lineRule="exact"/>
        <w:jc w:val="left"/>
      </w:pPr>
      <w:r>
        <w:t xml:space="preserve">информационной системе учета и </w:t>
      </w:r>
      <w:proofErr w:type="gramStart"/>
      <w:r>
        <w:t>контроля з</w:t>
      </w:r>
      <w:r>
        <w:t>а</w:t>
      </w:r>
      <w:proofErr w:type="gramEnd"/>
      <w:r>
        <w:t xml:space="preserve"> обращением с отходами </w:t>
      </w:r>
      <w:r>
        <w:rPr>
          <w:lang w:val="en-US" w:eastAsia="en-US" w:bidi="en-US"/>
        </w:rPr>
        <w:t>I</w:t>
      </w:r>
      <w:r w:rsidRPr="00E31D33">
        <w:rPr>
          <w:lang w:eastAsia="en-US" w:bidi="en-US"/>
        </w:rPr>
        <w:t xml:space="preserve"> </w:t>
      </w:r>
      <w:r>
        <w:t xml:space="preserve">и II классов опасности (далее - ФГИС ОПВК) </w:t>
      </w:r>
      <w:r w:rsidRPr="00E31D33">
        <w:rPr>
          <w:rStyle w:val="22"/>
          <w:lang w:val="ru-RU"/>
        </w:rPr>
        <w:t>&lt;</w:t>
      </w:r>
      <w:hyperlink r:id="rId14" w:history="1">
        <w:r>
          <w:rPr>
            <w:rStyle w:val="a3"/>
          </w:rPr>
          <w:t>https://gisopvk.ru/login</w:t>
        </w:r>
      </w:hyperlink>
      <w:r w:rsidRPr="00E31D33">
        <w:rPr>
          <w:rStyle w:val="22"/>
          <w:lang w:val="ru-RU"/>
        </w:rPr>
        <w:t xml:space="preserve">&gt; </w:t>
      </w:r>
      <w:proofErr w:type="spellStart"/>
      <w:r>
        <w:t>бо</w:t>
      </w:r>
      <w:proofErr w:type="spellEnd"/>
    </w:p>
    <w:p w:rsidR="004D6B2E" w:rsidRDefault="00BB2604">
      <w:pPr>
        <w:pStyle w:val="31"/>
        <w:shd w:val="clear" w:color="auto" w:fill="auto"/>
        <w:tabs>
          <w:tab w:val="left" w:pos="1848"/>
          <w:tab w:val="right" w:pos="4152"/>
        </w:tabs>
      </w:pPr>
      <w:r>
        <w:br w:type="column"/>
      </w:r>
      <w:r>
        <w:lastRenderedPageBreak/>
        <w:t xml:space="preserve">С 01.03.2024 Кодекс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дополнен</w:t>
      </w:r>
      <w:r>
        <w:tab/>
        <w:t>статьей</w:t>
      </w:r>
      <w:r>
        <w:tab/>
        <w:t>8.5.3</w:t>
      </w:r>
      <w:r>
        <w:t>,</w:t>
      </w:r>
    </w:p>
    <w:p w:rsidR="004D6B2E" w:rsidRDefault="00BB2604">
      <w:pPr>
        <w:pStyle w:val="31"/>
        <w:shd w:val="clear" w:color="auto" w:fill="auto"/>
        <w:spacing w:after="244"/>
      </w:pPr>
      <w:r>
        <w:t xml:space="preserve">устанавливающей административную ответственность за нарушение порядка представления информации о чрезвычайно опасных и </w:t>
      </w:r>
      <w:proofErr w:type="spellStart"/>
      <w:r>
        <w:t>высокоопасных</w:t>
      </w:r>
      <w:proofErr w:type="spellEnd"/>
      <w:r>
        <w:t xml:space="preserve"> отходах во ФГИС ОПВК.</w:t>
      </w:r>
    </w:p>
    <w:p w:rsidR="004D6B2E" w:rsidRDefault="00BB2604">
      <w:pPr>
        <w:pStyle w:val="21"/>
        <w:shd w:val="clear" w:color="auto" w:fill="auto"/>
        <w:tabs>
          <w:tab w:val="left" w:pos="1315"/>
          <w:tab w:val="left" w:pos="2942"/>
        </w:tabs>
        <w:ind w:right="200"/>
      </w:pPr>
      <w:r>
        <w:t>Для удобства пользователей ФГИС ОПВК</w:t>
      </w:r>
      <w:r>
        <w:tab/>
        <w:t>работает</w:t>
      </w:r>
      <w:r>
        <w:tab/>
      </w:r>
      <w:proofErr w:type="gramStart"/>
      <w:r>
        <w:t>бесплатная</w:t>
      </w:r>
      <w:proofErr w:type="gramEnd"/>
    </w:p>
    <w:p w:rsidR="004D6B2E" w:rsidRDefault="00BB2604">
      <w:pPr>
        <w:pStyle w:val="21"/>
        <w:shd w:val="clear" w:color="auto" w:fill="auto"/>
        <w:tabs>
          <w:tab w:val="left" w:pos="3576"/>
        </w:tabs>
        <w:ind w:right="200"/>
      </w:pPr>
      <w:r>
        <w:t>круглосуточная служба технической поддержк</w:t>
      </w:r>
      <w:r>
        <w:t>и по телефону 8</w:t>
      </w:r>
      <w:r>
        <w:tab/>
        <w:t>(800)</w:t>
      </w:r>
    </w:p>
    <w:p w:rsidR="004D6B2E" w:rsidRDefault="00BB2604">
      <w:pPr>
        <w:pStyle w:val="21"/>
        <w:shd w:val="clear" w:color="auto" w:fill="auto"/>
        <w:ind w:right="200"/>
      </w:pPr>
      <w:r>
        <w:t xml:space="preserve">755-75-23 и по почте </w:t>
      </w:r>
      <w:hyperlink r:id="rId15" w:history="1">
        <w:r>
          <w:rPr>
            <w:rStyle w:val="a3"/>
          </w:rPr>
          <w:t>support.fgisopvk@rosatom.ru</w:t>
        </w:r>
        <w:r w:rsidRPr="00E31D33">
          <w:rPr>
            <w:rStyle w:val="a3"/>
            <w:lang w:eastAsia="en-US" w:bidi="en-US"/>
          </w:rPr>
          <w:t>.</w:t>
        </w:r>
      </w:hyperlink>
    </w:p>
    <w:sectPr w:rsidR="004D6B2E" w:rsidSect="004D6B2E">
      <w:type w:val="continuous"/>
      <w:pgSz w:w="23800" w:h="16840" w:orient="landscape"/>
      <w:pgMar w:top="1665" w:right="705" w:bottom="1665" w:left="13110" w:header="0" w:footer="3" w:gutter="0"/>
      <w:cols w:num="2" w:space="132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04" w:rsidRDefault="00BB2604" w:rsidP="004D6B2E">
      <w:r>
        <w:separator/>
      </w:r>
    </w:p>
  </w:endnote>
  <w:endnote w:type="continuationSeparator" w:id="0">
    <w:p w:rsidR="00BB2604" w:rsidRDefault="00BB2604" w:rsidP="004D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04" w:rsidRDefault="00BB2604"/>
  </w:footnote>
  <w:footnote w:type="continuationSeparator" w:id="0">
    <w:p w:rsidR="00BB2604" w:rsidRDefault="00BB26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6B2E"/>
    <w:rsid w:val="004D6B2E"/>
    <w:rsid w:val="00BB2604"/>
    <w:rsid w:val="00E3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B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B2E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D6B2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2Exact0">
    <w:name w:val="Подпись к картинке (2) Exact"/>
    <w:basedOn w:val="2Exact"/>
    <w:rsid w:val="004D6B2E"/>
    <w:rPr>
      <w:color w:val="00000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4D6B2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Подпись к картинке (3) Exact"/>
    <w:basedOn w:val="3Exact"/>
    <w:rsid w:val="004D6B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6B2E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11">
    <w:name w:val="Заголовок №1"/>
    <w:basedOn w:val="1"/>
    <w:rsid w:val="004D6B2E"/>
    <w:rPr>
      <w:color w:val="00000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a0"/>
    <w:rsid w:val="004D6B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0"/>
    <w:rsid w:val="004D6B2E"/>
    <w:rPr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4D6B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Подпись к картинке (4) Exact"/>
    <w:basedOn w:val="a0"/>
    <w:link w:val="4"/>
    <w:rsid w:val="004D6B2E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4D6B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4D6B2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4D6B2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">
    <w:name w:val="Подпись к картинке (2)"/>
    <w:basedOn w:val="a"/>
    <w:link w:val="2Exact"/>
    <w:rsid w:val="004D6B2E"/>
    <w:pPr>
      <w:shd w:val="clear" w:color="auto" w:fill="FFFFFF"/>
      <w:spacing w:line="130" w:lineRule="exact"/>
    </w:pPr>
    <w:rPr>
      <w:rFonts w:ascii="Calibri" w:eastAsia="Calibri" w:hAnsi="Calibri" w:cs="Calibri"/>
      <w:spacing w:val="10"/>
      <w:sz w:val="11"/>
      <w:szCs w:val="11"/>
    </w:rPr>
  </w:style>
  <w:style w:type="paragraph" w:customStyle="1" w:styleId="3">
    <w:name w:val="Подпись к картинке (3)"/>
    <w:basedOn w:val="a"/>
    <w:link w:val="3Exact"/>
    <w:rsid w:val="004D6B2E"/>
    <w:pPr>
      <w:shd w:val="clear" w:color="auto" w:fill="FFFFFF"/>
      <w:spacing w:line="130" w:lineRule="exact"/>
    </w:pPr>
    <w:rPr>
      <w:rFonts w:ascii="Segoe UI" w:eastAsia="Segoe UI" w:hAnsi="Segoe UI" w:cs="Segoe UI"/>
      <w:sz w:val="11"/>
      <w:szCs w:val="11"/>
    </w:rPr>
  </w:style>
  <w:style w:type="paragraph" w:customStyle="1" w:styleId="10">
    <w:name w:val="Заголовок №1"/>
    <w:basedOn w:val="a"/>
    <w:link w:val="1"/>
    <w:rsid w:val="004D6B2E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pacing w:val="-10"/>
      <w:sz w:val="52"/>
      <w:szCs w:val="52"/>
    </w:rPr>
  </w:style>
  <w:style w:type="paragraph" w:customStyle="1" w:styleId="21">
    <w:name w:val="Основной текст (2)"/>
    <w:basedOn w:val="a"/>
    <w:link w:val="20"/>
    <w:rsid w:val="004D6B2E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4">
    <w:name w:val="Подпись к картинке"/>
    <w:basedOn w:val="a"/>
    <w:link w:val="Exact"/>
    <w:rsid w:val="004D6B2E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">
    <w:name w:val="Подпись к картинке (4)"/>
    <w:basedOn w:val="a"/>
    <w:link w:val="4Exact"/>
    <w:rsid w:val="004D6B2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31">
    <w:name w:val="Основной текст (3)"/>
    <w:basedOn w:val="a"/>
    <w:link w:val="30"/>
    <w:rsid w:val="004D6B2E"/>
    <w:pPr>
      <w:shd w:val="clear" w:color="auto" w:fill="FFFFFF"/>
      <w:spacing w:line="216" w:lineRule="exact"/>
      <w:jc w:val="both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feo.ru/assets/lib/1368/Recomendation_I-II.pdf" TargetMode="External"/><Relationship Id="rId13" Type="http://schemas.openxmlformats.org/officeDocument/2006/relationships/hyperlink" Target="https://fgisopv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opvk.ru/openmap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gisopvk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osfeo.ru/assets/lib/1373/feo_I-II_contacts.pdf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gisopvk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DG Win&amp;Soft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tzelem</dc:creator>
  <cp:lastModifiedBy>tzelem</cp:lastModifiedBy>
  <cp:revision>1</cp:revision>
  <dcterms:created xsi:type="dcterms:W3CDTF">2024-07-24T12:15:00Z</dcterms:created>
  <dcterms:modified xsi:type="dcterms:W3CDTF">2024-07-24T12:16:00Z</dcterms:modified>
</cp:coreProperties>
</file>