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43269F" w:rsidP="004B043E">
      <w:pPr>
        <w:suppressAutoHyphens w:val="0"/>
        <w:autoSpaceDE w:val="0"/>
        <w:autoSpaceDN w:val="0"/>
        <w:adjustRightInd w:val="0"/>
        <w:jc w:val="center"/>
        <w:rPr>
          <w:b/>
          <w:bCs/>
          <w:color w:val="000000"/>
          <w:lang w:eastAsia="ru-RU"/>
        </w:rPr>
      </w:pPr>
      <w:r>
        <w:rPr>
          <w:b/>
          <w:bCs/>
          <w:color w:val="000000"/>
          <w:lang w:eastAsia="ru-RU"/>
        </w:rPr>
        <w:t>15</w:t>
      </w:r>
      <w:r w:rsidR="00326532" w:rsidRPr="004B043E">
        <w:rPr>
          <w:b/>
          <w:bCs/>
          <w:color w:val="000000"/>
          <w:lang w:eastAsia="ru-RU"/>
        </w:rPr>
        <w:t xml:space="preserve"> </w:t>
      </w:r>
      <w:r>
        <w:rPr>
          <w:b/>
          <w:bCs/>
          <w:color w:val="000000"/>
          <w:lang w:eastAsia="ru-RU"/>
        </w:rPr>
        <w:t>января</w:t>
      </w:r>
      <w:r w:rsidR="00C80741" w:rsidRPr="004B043E">
        <w:rPr>
          <w:b/>
          <w:bCs/>
          <w:color w:val="000000"/>
          <w:lang w:eastAsia="ru-RU"/>
        </w:rPr>
        <w:t xml:space="preserve"> </w:t>
      </w:r>
      <w:r w:rsidR="007719A9" w:rsidRPr="004B043E">
        <w:rPr>
          <w:b/>
          <w:bCs/>
          <w:color w:val="000000"/>
          <w:lang w:eastAsia="ru-RU"/>
        </w:rPr>
        <w:t>2019</w:t>
      </w:r>
    </w:p>
    <w:p w:rsidR="00807564" w:rsidRPr="00807564" w:rsidRDefault="00807564" w:rsidP="00807564">
      <w:pPr>
        <w:suppressAutoHyphens w:val="0"/>
        <w:autoSpaceDE w:val="0"/>
        <w:autoSpaceDN w:val="0"/>
        <w:adjustRightInd w:val="0"/>
        <w:jc w:val="center"/>
        <w:rPr>
          <w:b/>
          <w:color w:val="000000"/>
          <w:shd w:val="clear" w:color="auto" w:fill="FFFFFF"/>
        </w:rPr>
      </w:pPr>
      <w:r w:rsidRPr="00807564">
        <w:rPr>
          <w:b/>
          <w:color w:val="000000"/>
          <w:shd w:val="clear" w:color="auto" w:fill="FFFFFF"/>
        </w:rPr>
        <w:t xml:space="preserve">Новые правила ежемесячных выплат из материнского капитала </w:t>
      </w:r>
    </w:p>
    <w:p w:rsidR="00807564" w:rsidRPr="00807564" w:rsidRDefault="00807564" w:rsidP="00807564">
      <w:pPr>
        <w:suppressAutoHyphens w:val="0"/>
        <w:autoSpaceDE w:val="0"/>
        <w:autoSpaceDN w:val="0"/>
        <w:adjustRightInd w:val="0"/>
        <w:jc w:val="center"/>
        <w:rPr>
          <w:b/>
          <w:color w:val="000000"/>
          <w:shd w:val="clear" w:color="auto" w:fill="FFFFFF"/>
        </w:rPr>
      </w:pP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t>Управление ПФР в Невском районе</w:t>
      </w:r>
      <w:r w:rsidRPr="00807564">
        <w:rPr>
          <w:color w:val="000000"/>
          <w:shd w:val="clear" w:color="auto" w:fill="FFFFFF"/>
        </w:rPr>
        <w:t xml:space="preserve"> сообщ</w:t>
      </w:r>
      <w:r w:rsidR="00FE7AC6">
        <w:rPr>
          <w:color w:val="000000"/>
          <w:shd w:val="clear" w:color="auto" w:fill="FFFFFF"/>
        </w:rPr>
        <w:t xml:space="preserve">ает, что с 1 января 2020 года </w:t>
      </w:r>
      <w:r w:rsidRPr="00807564">
        <w:rPr>
          <w:color w:val="000000"/>
          <w:shd w:val="clear" w:color="auto" w:fill="FFFFFF"/>
        </w:rPr>
        <w:t>меняется расчет доходов и сроки ежемесячной выплаты из материнск</w:t>
      </w:r>
      <w:r w:rsidR="00FE7AC6">
        <w:rPr>
          <w:color w:val="000000"/>
          <w:shd w:val="clear" w:color="auto" w:fill="FFFFFF"/>
        </w:rPr>
        <w:t xml:space="preserve">ого (семейного) капитала (далее – </w:t>
      </w:r>
      <w:r w:rsidRPr="00807564">
        <w:rPr>
          <w:color w:val="000000"/>
          <w:shd w:val="clear" w:color="auto" w:fill="FFFFFF"/>
        </w:rPr>
        <w:t xml:space="preserve">ЕПМ).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Воспользоваться этим правом могут семьи, в которых второй ребенок рожден или усыновлен с 1 января 2018 года и не использована вся сумма материнского (семейного) капитала на основные направления программы.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В 2020 году право на получение ежемесячной выплаты в связи с рождением (усыновлением) второго ребенка возникает в случае</w:t>
      </w:r>
      <w:r w:rsidR="00FE7AC6">
        <w:rPr>
          <w:color w:val="000000"/>
          <w:shd w:val="clear" w:color="auto" w:fill="FFFFFF"/>
        </w:rPr>
        <w:t>,</w:t>
      </w:r>
      <w:r w:rsidRPr="00807564">
        <w:rPr>
          <w:color w:val="000000"/>
          <w:shd w:val="clear" w:color="auto" w:fill="FFFFFF"/>
        </w:rPr>
        <w:t xml:space="preserve"> если размер среднедушевого дохода семьи не превышает </w:t>
      </w:r>
      <w:r w:rsidRPr="00FE7AC6">
        <w:rPr>
          <w:b/>
          <w:color w:val="000000"/>
          <w:shd w:val="clear" w:color="auto" w:fill="FFFFFF"/>
        </w:rPr>
        <w:t>2-кратную величину прожиточного минимума</w:t>
      </w:r>
      <w:r w:rsidRPr="00807564">
        <w:rPr>
          <w:color w:val="000000"/>
          <w:shd w:val="clear" w:color="auto" w:fill="FFFFFF"/>
        </w:rPr>
        <w:t xml:space="preserve"> трудоспособного населения на II квартал 2019 года, установленного в субъекте Российской Федерации. Величина прожиточного минимума трудоспособного н</w:t>
      </w:r>
      <w:r w:rsidR="00FE7AC6">
        <w:rPr>
          <w:color w:val="000000"/>
          <w:shd w:val="clear" w:color="auto" w:fill="FFFFFF"/>
        </w:rPr>
        <w:t>аселения за 2 квартал 2019 года</w:t>
      </w:r>
      <w:r w:rsidRPr="00807564">
        <w:rPr>
          <w:color w:val="000000"/>
          <w:shd w:val="clear" w:color="auto" w:fill="FFFFFF"/>
        </w:rPr>
        <w:t xml:space="preserve"> в Санкт-Петербур</w:t>
      </w:r>
      <w:r w:rsidR="00FE7AC6">
        <w:rPr>
          <w:color w:val="000000"/>
          <w:shd w:val="clear" w:color="auto" w:fill="FFFFFF"/>
        </w:rPr>
        <w:t>ге составляет 12584 руб. 30 коп,</w:t>
      </w:r>
      <w:r w:rsidRPr="00807564">
        <w:rPr>
          <w:color w:val="000000"/>
          <w:shd w:val="clear" w:color="auto" w:fill="FFFFFF"/>
        </w:rPr>
        <w:t xml:space="preserve"> в Ленинградской области </w:t>
      </w:r>
      <w:r w:rsidR="00FE7AC6" w:rsidRPr="00807564">
        <w:rPr>
          <w:color w:val="000000"/>
          <w:shd w:val="clear" w:color="auto" w:fill="FFFFFF"/>
        </w:rPr>
        <w:t>–</w:t>
      </w:r>
      <w:r w:rsidR="00FE7AC6">
        <w:rPr>
          <w:color w:val="000000"/>
          <w:shd w:val="clear" w:color="auto" w:fill="FFFFFF"/>
        </w:rPr>
        <w:t xml:space="preserve"> </w:t>
      </w:r>
      <w:r w:rsidRPr="00807564">
        <w:rPr>
          <w:color w:val="000000"/>
          <w:shd w:val="clear" w:color="auto" w:fill="FFFFFF"/>
        </w:rPr>
        <w:t xml:space="preserve">11646 руб.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При расчете среднедушевого дохода учитываются доходы семьи, полученные в денежной форме за 12 месяцев перед обращением: заработная плата, пенсии, стипендии, алименты, выплаты пенсионных накоплений правопреемникам и другие доходы.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Если владелец сертификата обратится с заявлением на ЕПМ из средств МСК</w:t>
      </w:r>
      <w:r w:rsidR="00FE7AC6">
        <w:rPr>
          <w:color w:val="000000"/>
          <w:shd w:val="clear" w:color="auto" w:fill="FFFFFF"/>
        </w:rPr>
        <w:t>,</w:t>
      </w:r>
      <w:r w:rsidRPr="00807564">
        <w:rPr>
          <w:color w:val="000000"/>
          <w:shd w:val="clear" w:color="auto" w:fill="FFFFFF"/>
        </w:rPr>
        <w:t xml:space="preserve"> начиная с января 2020 года, то в случае принятия решения об удовлетворении поданного заявле</w:t>
      </w:r>
      <w:r w:rsidR="00FE7AC6">
        <w:rPr>
          <w:color w:val="000000"/>
          <w:shd w:val="clear" w:color="auto" w:fill="FFFFFF"/>
        </w:rPr>
        <w:t>ния размер ЕПМ будет составлять</w:t>
      </w:r>
      <w:r w:rsidRPr="00807564">
        <w:rPr>
          <w:color w:val="000000"/>
          <w:shd w:val="clear" w:color="auto" w:fill="FFFFFF"/>
        </w:rPr>
        <w:t xml:space="preserve"> в Санкт-Петербурге 11176 руб. 20 коп</w:t>
      </w:r>
      <w:proofErr w:type="gramStart"/>
      <w:r w:rsidRPr="00807564">
        <w:rPr>
          <w:color w:val="000000"/>
          <w:shd w:val="clear" w:color="auto" w:fill="FFFFFF"/>
        </w:rPr>
        <w:t xml:space="preserve">., </w:t>
      </w:r>
      <w:proofErr w:type="gramEnd"/>
      <w:r w:rsidRPr="00807564">
        <w:rPr>
          <w:color w:val="000000"/>
          <w:shd w:val="clear" w:color="auto" w:fill="FFFFFF"/>
        </w:rPr>
        <w:t xml:space="preserve">в Ленинградской области – 10 379 рублей.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Владелец сертификата имеет право подать заявление о назначении ЕПМ в связи с рождением (усыновлением) второго ребенка в любое время в течение трех лет со дня рождения ребенка.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Ежемесячная выплата в связи с рождением (усыновлением) второго ребенка назначается на срок до достижения ребенком </w:t>
      </w:r>
      <w:r w:rsidRPr="00FE7AC6">
        <w:rPr>
          <w:b/>
          <w:color w:val="000000"/>
          <w:shd w:val="clear" w:color="auto" w:fill="FFFFFF"/>
        </w:rPr>
        <w:t>возраста одного года</w:t>
      </w:r>
      <w:r w:rsidRPr="00807564">
        <w:rPr>
          <w:color w:val="000000"/>
          <w:shd w:val="clear" w:color="auto" w:fill="FFFFFF"/>
        </w:rPr>
        <w:t xml:space="preserve">. По истечении этого срока гражданин подает новое заявление о назначении указанной выплаты сначала на срок до достижения ребенком </w:t>
      </w:r>
      <w:r w:rsidRPr="00FE7AC6">
        <w:rPr>
          <w:b/>
          <w:color w:val="000000"/>
          <w:shd w:val="clear" w:color="auto" w:fill="FFFFFF"/>
        </w:rPr>
        <w:t>возраста двух лет</w:t>
      </w:r>
      <w:r w:rsidRPr="00807564">
        <w:rPr>
          <w:color w:val="000000"/>
          <w:shd w:val="clear" w:color="auto" w:fill="FFFFFF"/>
        </w:rPr>
        <w:t xml:space="preserve">, а затем на срок до достижения им </w:t>
      </w:r>
      <w:r w:rsidRPr="00FE7AC6">
        <w:rPr>
          <w:b/>
          <w:color w:val="000000"/>
          <w:shd w:val="clear" w:color="auto" w:fill="FFFFFF"/>
        </w:rPr>
        <w:t>возраста трех лет</w:t>
      </w:r>
      <w:r w:rsidRPr="00807564">
        <w:rPr>
          <w:color w:val="000000"/>
          <w:shd w:val="clear" w:color="auto" w:fill="FFFFFF"/>
        </w:rPr>
        <w:t xml:space="preserve"> и представляет документы (копии документов, сведения), необходимые для ее назначения. </w:t>
      </w:r>
    </w:p>
    <w:p w:rsidR="00807564" w:rsidRPr="00FE7AC6"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Основными документами для её назначения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 </w:t>
      </w:r>
    </w:p>
    <w:p w:rsidR="00807564" w:rsidRPr="00FE7AC6" w:rsidRDefault="00807564" w:rsidP="00807564">
      <w:pPr>
        <w:suppressAutoHyphens w:val="0"/>
        <w:autoSpaceDE w:val="0"/>
        <w:autoSpaceDN w:val="0"/>
        <w:adjustRightInd w:val="0"/>
        <w:contextualSpacing/>
        <w:jc w:val="both"/>
        <w:rPr>
          <w:b/>
          <w:color w:val="000000"/>
          <w:shd w:val="clear" w:color="auto" w:fill="FFFFFF"/>
        </w:rPr>
      </w:pPr>
      <w:r w:rsidRPr="00FE7AC6">
        <w:rPr>
          <w:b/>
          <w:color w:val="000000"/>
          <w:shd w:val="clear" w:color="auto" w:fill="FFFFFF"/>
        </w:rPr>
        <w:tab/>
      </w:r>
      <w:r w:rsidRPr="00FE7AC6">
        <w:rPr>
          <w:b/>
          <w:color w:val="000000"/>
          <w:shd w:val="clear" w:color="auto" w:fill="FFFFFF"/>
        </w:rPr>
        <w:t>Если ваша семья уже получает ЕПМ из материнского (семейного) капита</w:t>
      </w:r>
      <w:r w:rsidR="00FE7AC6" w:rsidRPr="00FE7AC6">
        <w:rPr>
          <w:b/>
          <w:color w:val="000000"/>
          <w:shd w:val="clear" w:color="auto" w:fill="FFFFFF"/>
        </w:rPr>
        <w:t xml:space="preserve">ла, по истечении срока выплаты </w:t>
      </w:r>
      <w:r w:rsidRPr="00FE7AC6">
        <w:rPr>
          <w:b/>
          <w:color w:val="000000"/>
          <w:shd w:val="clear" w:color="auto" w:fill="FFFFFF"/>
        </w:rPr>
        <w:t xml:space="preserve">вы можете подать новое заявление уже по новым правилам.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 xml:space="preserve">Полный перечень документов представлен на официальном сайте ПФР в разделе «Жизненные ситуации». </w:t>
      </w:r>
    </w:p>
    <w:p w:rsidR="00807564"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Для удобства граждан, начиная с 12 мая 2019 года, заявление о назначении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средств</w:t>
      </w:r>
      <w:r w:rsidR="00FE7AC6">
        <w:rPr>
          <w:color w:val="000000"/>
          <w:shd w:val="clear" w:color="auto" w:fill="FFFFFF"/>
        </w:rPr>
        <w:t xml:space="preserve"> МСК</w:t>
      </w:r>
      <w:r w:rsidRPr="00807564">
        <w:rPr>
          <w:color w:val="000000"/>
          <w:shd w:val="clear" w:color="auto" w:fill="FFFFFF"/>
        </w:rPr>
        <w:t xml:space="preserve">. </w:t>
      </w:r>
    </w:p>
    <w:p w:rsidR="00C970B2" w:rsidRPr="00807564" w:rsidRDefault="00807564" w:rsidP="00807564">
      <w:pPr>
        <w:suppressAutoHyphens w:val="0"/>
        <w:autoSpaceDE w:val="0"/>
        <w:autoSpaceDN w:val="0"/>
        <w:adjustRightInd w:val="0"/>
        <w:contextualSpacing/>
        <w:jc w:val="both"/>
        <w:rPr>
          <w:color w:val="000000"/>
          <w:shd w:val="clear" w:color="auto" w:fill="FFFFFF"/>
        </w:rPr>
      </w:pPr>
      <w:r>
        <w:rPr>
          <w:color w:val="000000"/>
          <w:shd w:val="clear" w:color="auto" w:fill="FFFFFF"/>
        </w:rPr>
        <w:tab/>
      </w:r>
      <w:r w:rsidRPr="00807564">
        <w:rPr>
          <w:color w:val="000000"/>
          <w:shd w:val="clear" w:color="auto" w:fill="FFFFFF"/>
        </w:rPr>
        <w:t>Отделением ПФР по Санкт-Петербургу и Ленинградской области уже выплачено свыше 276 млн. рублей 4 297 получателям ежемесячной денежной выплаты из средств материнского (семейного) капитала.</w:t>
      </w:r>
    </w:p>
    <w:sectPr w:rsidR="00C970B2" w:rsidRPr="00807564"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2A1" w:rsidRDefault="006002A1">
      <w:r>
        <w:separator/>
      </w:r>
    </w:p>
  </w:endnote>
  <w:endnote w:type="continuationSeparator" w:id="0">
    <w:p w:rsidR="006002A1" w:rsidRDefault="00600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2A1" w:rsidRDefault="006002A1">
      <w:r>
        <w:separator/>
      </w:r>
    </w:p>
  </w:footnote>
  <w:footnote w:type="continuationSeparator" w:id="0">
    <w:p w:rsidR="006002A1" w:rsidRDefault="0060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2F3DF0">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4B32411"/>
    <w:multiLevelType w:val="hybridMultilevel"/>
    <w:tmpl w:val="CCAC7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5E6227"/>
    <w:multiLevelType w:val="hybridMultilevel"/>
    <w:tmpl w:val="958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126C76"/>
    <w:multiLevelType w:val="hybridMultilevel"/>
    <w:tmpl w:val="D770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551892"/>
    <w:multiLevelType w:val="hybridMultilevel"/>
    <w:tmpl w:val="EDCE9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6"/>
  </w:num>
  <w:num w:numId="8">
    <w:abstractNumId w:val="29"/>
  </w:num>
  <w:num w:numId="9">
    <w:abstractNumId w:val="2"/>
  </w:num>
  <w:num w:numId="10">
    <w:abstractNumId w:val="24"/>
  </w:num>
  <w:num w:numId="11">
    <w:abstractNumId w:val="17"/>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1"/>
  </w:num>
  <w:num w:numId="18">
    <w:abstractNumId w:val="15"/>
  </w:num>
  <w:num w:numId="19">
    <w:abstractNumId w:val="8"/>
  </w:num>
  <w:num w:numId="20">
    <w:abstractNumId w:val="16"/>
  </w:num>
  <w:num w:numId="21">
    <w:abstractNumId w:val="22"/>
  </w:num>
  <w:num w:numId="22">
    <w:abstractNumId w:val="13"/>
  </w:num>
  <w:num w:numId="23">
    <w:abstractNumId w:val="27"/>
  </w:num>
  <w:num w:numId="24">
    <w:abstractNumId w:val="38"/>
  </w:num>
  <w:num w:numId="25">
    <w:abstractNumId w:val="21"/>
  </w:num>
  <w:num w:numId="26">
    <w:abstractNumId w:val="4"/>
  </w:num>
  <w:num w:numId="27">
    <w:abstractNumId w:val="18"/>
  </w:num>
  <w:num w:numId="28">
    <w:abstractNumId w:val="36"/>
  </w:num>
  <w:num w:numId="29">
    <w:abstractNumId w:val="9"/>
  </w:num>
  <w:num w:numId="30">
    <w:abstractNumId w:val="34"/>
  </w:num>
  <w:num w:numId="31">
    <w:abstractNumId w:val="30"/>
  </w:num>
  <w:num w:numId="32">
    <w:abstractNumId w:val="5"/>
  </w:num>
  <w:num w:numId="33">
    <w:abstractNumId w:val="19"/>
  </w:num>
  <w:num w:numId="34">
    <w:abstractNumId w:val="28"/>
  </w:num>
  <w:num w:numId="35">
    <w:abstractNumId w:val="23"/>
  </w:num>
  <w:num w:numId="36">
    <w:abstractNumId w:val="37"/>
  </w:num>
  <w:num w:numId="37">
    <w:abstractNumId w:val="33"/>
  </w:num>
  <w:num w:numId="38">
    <w:abstractNumId w:val="35"/>
  </w:num>
  <w:num w:numId="39">
    <w:abstractNumId w:val="32"/>
  </w:num>
  <w:num w:numId="40">
    <w:abstractNumId w:val="1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960"/>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2914"/>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2873"/>
    <w:rsid w:val="00284BAE"/>
    <w:rsid w:val="00290561"/>
    <w:rsid w:val="00292F4E"/>
    <w:rsid w:val="00293F23"/>
    <w:rsid w:val="00293F79"/>
    <w:rsid w:val="00296D24"/>
    <w:rsid w:val="00296F48"/>
    <w:rsid w:val="00297063"/>
    <w:rsid w:val="00297C98"/>
    <w:rsid w:val="002A6373"/>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F0BA7"/>
    <w:rsid w:val="002F164B"/>
    <w:rsid w:val="002F185B"/>
    <w:rsid w:val="002F2E71"/>
    <w:rsid w:val="002F3DF0"/>
    <w:rsid w:val="002F44CC"/>
    <w:rsid w:val="00302618"/>
    <w:rsid w:val="003038B3"/>
    <w:rsid w:val="00304105"/>
    <w:rsid w:val="00304723"/>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269F"/>
    <w:rsid w:val="00434EBB"/>
    <w:rsid w:val="0043700A"/>
    <w:rsid w:val="00437EBC"/>
    <w:rsid w:val="004404CA"/>
    <w:rsid w:val="00442587"/>
    <w:rsid w:val="004430DE"/>
    <w:rsid w:val="004468FF"/>
    <w:rsid w:val="00450B07"/>
    <w:rsid w:val="00451C2D"/>
    <w:rsid w:val="004520CD"/>
    <w:rsid w:val="00452679"/>
    <w:rsid w:val="004548F0"/>
    <w:rsid w:val="004560ED"/>
    <w:rsid w:val="0045755E"/>
    <w:rsid w:val="0045782F"/>
    <w:rsid w:val="00461969"/>
    <w:rsid w:val="00461BD5"/>
    <w:rsid w:val="00463437"/>
    <w:rsid w:val="00464969"/>
    <w:rsid w:val="004700AF"/>
    <w:rsid w:val="004705A3"/>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6D76"/>
    <w:rsid w:val="004D02E9"/>
    <w:rsid w:val="004D07B6"/>
    <w:rsid w:val="004D331B"/>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02A1"/>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1CBD"/>
    <w:rsid w:val="007232AC"/>
    <w:rsid w:val="007240FF"/>
    <w:rsid w:val="00724413"/>
    <w:rsid w:val="007259B0"/>
    <w:rsid w:val="007278E8"/>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0E96"/>
    <w:rsid w:val="007719A9"/>
    <w:rsid w:val="00771D9E"/>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A2FD0"/>
    <w:rsid w:val="007A371A"/>
    <w:rsid w:val="007A453D"/>
    <w:rsid w:val="007B19F1"/>
    <w:rsid w:val="007C2800"/>
    <w:rsid w:val="007C7FBA"/>
    <w:rsid w:val="007D0645"/>
    <w:rsid w:val="007D0E34"/>
    <w:rsid w:val="007D209C"/>
    <w:rsid w:val="007D2679"/>
    <w:rsid w:val="007D65C6"/>
    <w:rsid w:val="007D6B03"/>
    <w:rsid w:val="007D6E19"/>
    <w:rsid w:val="007E41E9"/>
    <w:rsid w:val="007E55A8"/>
    <w:rsid w:val="007E67C8"/>
    <w:rsid w:val="007F3069"/>
    <w:rsid w:val="007F30FA"/>
    <w:rsid w:val="007F3651"/>
    <w:rsid w:val="007F4611"/>
    <w:rsid w:val="0080054D"/>
    <w:rsid w:val="00800B37"/>
    <w:rsid w:val="00801862"/>
    <w:rsid w:val="00806518"/>
    <w:rsid w:val="00807564"/>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45E"/>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210E"/>
    <w:rsid w:val="009D55B8"/>
    <w:rsid w:val="009D6438"/>
    <w:rsid w:val="009E0501"/>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B0077"/>
    <w:rsid w:val="00AB028C"/>
    <w:rsid w:val="00AB038A"/>
    <w:rsid w:val="00AB0A7B"/>
    <w:rsid w:val="00AB2A24"/>
    <w:rsid w:val="00AB3FB3"/>
    <w:rsid w:val="00AB4829"/>
    <w:rsid w:val="00AB5385"/>
    <w:rsid w:val="00AB7473"/>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6DC5"/>
    <w:rsid w:val="00AF7BA9"/>
    <w:rsid w:val="00B01BF4"/>
    <w:rsid w:val="00B02AA4"/>
    <w:rsid w:val="00B03576"/>
    <w:rsid w:val="00B03750"/>
    <w:rsid w:val="00B05507"/>
    <w:rsid w:val="00B05E59"/>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8F3"/>
    <w:rsid w:val="00B53ABB"/>
    <w:rsid w:val="00B53C9F"/>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747B"/>
    <w:rsid w:val="00BC1D12"/>
    <w:rsid w:val="00BC1F68"/>
    <w:rsid w:val="00BC2FA3"/>
    <w:rsid w:val="00BC5ABF"/>
    <w:rsid w:val="00BC63F5"/>
    <w:rsid w:val="00BD1012"/>
    <w:rsid w:val="00BD181F"/>
    <w:rsid w:val="00BD3C2F"/>
    <w:rsid w:val="00BE05E2"/>
    <w:rsid w:val="00BE2EDB"/>
    <w:rsid w:val="00BE51CE"/>
    <w:rsid w:val="00BE528C"/>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1381"/>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276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539"/>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607EF"/>
    <w:rsid w:val="00E62DAA"/>
    <w:rsid w:val="00E62E55"/>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D51AA"/>
    <w:rsid w:val="00EE1EE4"/>
    <w:rsid w:val="00EE362D"/>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587"/>
    <w:rsid w:val="00F84720"/>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AC6"/>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36164129">
      <w:bodyDiv w:val="1"/>
      <w:marLeft w:val="0"/>
      <w:marRight w:val="0"/>
      <w:marTop w:val="0"/>
      <w:marBottom w:val="0"/>
      <w:divBdr>
        <w:top w:val="none" w:sz="0" w:space="0" w:color="auto"/>
        <w:left w:val="none" w:sz="0" w:space="0" w:color="auto"/>
        <w:bottom w:val="none" w:sz="0" w:space="0" w:color="auto"/>
        <w:right w:val="none" w:sz="0" w:space="0" w:color="auto"/>
      </w:divBdr>
      <w:divsChild>
        <w:div w:id="829178673">
          <w:marLeft w:val="0"/>
          <w:marRight w:val="0"/>
          <w:marTop w:val="0"/>
          <w:marBottom w:val="0"/>
          <w:divBdr>
            <w:top w:val="none" w:sz="0" w:space="0" w:color="auto"/>
            <w:left w:val="none" w:sz="0" w:space="0" w:color="auto"/>
            <w:bottom w:val="none" w:sz="0" w:space="0" w:color="auto"/>
            <w:right w:val="none" w:sz="0" w:space="0" w:color="auto"/>
          </w:divBdr>
          <w:divsChild>
            <w:div w:id="15118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073">
      <w:bodyDiv w:val="1"/>
      <w:marLeft w:val="0"/>
      <w:marRight w:val="0"/>
      <w:marTop w:val="0"/>
      <w:marBottom w:val="0"/>
      <w:divBdr>
        <w:top w:val="none" w:sz="0" w:space="0" w:color="auto"/>
        <w:left w:val="none" w:sz="0" w:space="0" w:color="auto"/>
        <w:bottom w:val="none" w:sz="0" w:space="0" w:color="auto"/>
        <w:right w:val="none" w:sz="0" w:space="0" w:color="auto"/>
      </w:divBdr>
      <w:divsChild>
        <w:div w:id="448357089">
          <w:marLeft w:val="0"/>
          <w:marRight w:val="0"/>
          <w:marTop w:val="0"/>
          <w:marBottom w:val="0"/>
          <w:divBdr>
            <w:top w:val="none" w:sz="0" w:space="0" w:color="auto"/>
            <w:left w:val="none" w:sz="0" w:space="0" w:color="auto"/>
            <w:bottom w:val="none" w:sz="0" w:space="0" w:color="auto"/>
            <w:right w:val="none" w:sz="0" w:space="0" w:color="auto"/>
          </w:divBdr>
          <w:divsChild>
            <w:div w:id="13676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59626">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5117">
      <w:bodyDiv w:val="1"/>
      <w:marLeft w:val="0"/>
      <w:marRight w:val="0"/>
      <w:marTop w:val="0"/>
      <w:marBottom w:val="0"/>
      <w:divBdr>
        <w:top w:val="none" w:sz="0" w:space="0" w:color="auto"/>
        <w:left w:val="none" w:sz="0" w:space="0" w:color="auto"/>
        <w:bottom w:val="none" w:sz="0" w:space="0" w:color="auto"/>
        <w:right w:val="none" w:sz="0" w:space="0" w:color="auto"/>
      </w:divBdr>
      <w:divsChild>
        <w:div w:id="862354341">
          <w:marLeft w:val="0"/>
          <w:marRight w:val="0"/>
          <w:marTop w:val="0"/>
          <w:marBottom w:val="0"/>
          <w:divBdr>
            <w:top w:val="none" w:sz="0" w:space="0" w:color="auto"/>
            <w:left w:val="none" w:sz="0" w:space="0" w:color="auto"/>
            <w:bottom w:val="none" w:sz="0" w:space="0" w:color="auto"/>
            <w:right w:val="none" w:sz="0" w:space="0" w:color="auto"/>
          </w:divBdr>
          <w:divsChild>
            <w:div w:id="19586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BB1A-EEEB-4ABC-8290-C44061B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2020-01-16T13:59:00Z</dcterms:created>
  <dcterms:modified xsi:type="dcterms:W3CDTF">2020-01-16T13:59:00Z</dcterms:modified>
</cp:coreProperties>
</file>