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C720CE">
        <w:rPr>
          <w:b/>
          <w:color w:val="000000"/>
          <w:shd w:val="clear" w:color="auto" w:fill="FFFFFF"/>
        </w:rPr>
        <w:t xml:space="preserve">Лицевые счета </w:t>
      </w:r>
      <w:proofErr w:type="spellStart"/>
      <w:r w:rsidRPr="00C720CE">
        <w:rPr>
          <w:b/>
          <w:color w:val="000000"/>
          <w:shd w:val="clear" w:color="auto" w:fill="FFFFFF"/>
        </w:rPr>
        <w:t>крымчан</w:t>
      </w:r>
      <w:proofErr w:type="spellEnd"/>
      <w:r w:rsidRPr="00C720CE">
        <w:rPr>
          <w:b/>
          <w:color w:val="000000"/>
          <w:shd w:val="clear" w:color="auto" w:fill="FFFFFF"/>
        </w:rPr>
        <w:t xml:space="preserve"> пополнятся данными о стаже и взносах за периоды до введения системы обязательного пенсионного страхования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>В соответствии с поправками, внесенными в августе в федеральный закон о пенсионном обеспечении в Крыму, работодатели, осуществляющие деятельность на территории республики, должны представить в Пенсионный фонд России сведения о периодах трудовой деятельности своих работников до их регистрации в системе обязательного пенсионного страхования. Полученная информация расширит возможности по назначению пенсий жителям полуострова и повысит уровень осведомленности граждан о том, как формируются их пенсионные права.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>Сведения, которые согласно принятым изменениям подлежат передаче в ПФР, включают в себя информацию о профессии или должности, особых условиях труда и выслуге лет. Помимо этого, в сведениях могут быть отражены периоды общественно полезной деятельности, например службы в армии.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 xml:space="preserve">На основе информации о стаже территориальные органы ПФР дополнят лицевые счета </w:t>
      </w:r>
      <w:proofErr w:type="spellStart"/>
      <w:r w:rsidRPr="00C720CE">
        <w:rPr>
          <w:color w:val="000000"/>
          <w:shd w:val="clear" w:color="auto" w:fill="FFFFFF"/>
        </w:rPr>
        <w:t>крымчан</w:t>
      </w:r>
      <w:proofErr w:type="spellEnd"/>
      <w:r w:rsidRPr="00C720CE">
        <w:rPr>
          <w:color w:val="000000"/>
          <w:shd w:val="clear" w:color="auto" w:fill="FFFFFF"/>
        </w:rPr>
        <w:t xml:space="preserve"> данными о суммах страховых взносов на пенсию, рассчитываемых согласно закону о пенсионном обеспечении в Крыму. По мере поступления данных в систему Пенсионного фонда граждане смогут отслеживать, в каком размере уже сформирована их пенсия. В случае обнаружения ошибочной или неполной информации можно будет заблаговременно обратиться к работодателю или в Пенсионный фонд, чтобы уточнить данные.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>Представляемая крымскими страхователями информация упростит оформление пенсии для граждан, поскольку назначение выплат станет возможным вести по данным лицевых счетов. В том числе дистанционно и без дополнительного документального подтверждения периодов работы, как это реализовано в большинстве регионов России.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 xml:space="preserve">Формы и форматы направляемых сведений, а также порядок их заполнения страхователями в ближайшее время будут определены постановлением Правления Пенсионного фонда. За основу для новой формы </w:t>
      </w:r>
      <w:proofErr w:type="gramStart"/>
      <w:r w:rsidRPr="00C720CE">
        <w:rPr>
          <w:color w:val="000000"/>
          <w:shd w:val="clear" w:color="auto" w:fill="FFFFFF"/>
        </w:rPr>
        <w:t>использована</w:t>
      </w:r>
      <w:proofErr w:type="gramEnd"/>
      <w:r w:rsidRPr="00C720CE">
        <w:rPr>
          <w:color w:val="000000"/>
          <w:shd w:val="clear" w:color="auto" w:fill="FFFFFF"/>
        </w:rPr>
        <w:t xml:space="preserve"> действующая СЗВ-К, по которой российские работодатели ранее представляли информацию о трудовом стаже работников за периоды до 2002 года.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720CE">
        <w:rPr>
          <w:color w:val="000000"/>
          <w:shd w:val="clear" w:color="auto" w:fill="FFFFFF"/>
        </w:rPr>
        <w:t>Передать сведения в Пенсионный фонд предстоит не только страхователям, у которых в штате трудятся наемные работники, но и тем, кто работает на себя: индивидуальным предпринимателям, адвокатам, нотариусам и некоторым другим. Они представят в ПФР информацию о своей трудовой деятельности.</w:t>
      </w:r>
    </w:p>
    <w:p w:rsidR="00C720CE" w:rsidRPr="00C720CE" w:rsidRDefault="00C720CE" w:rsidP="00C720C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C720CE" w:rsidRDefault="00C720CE" w:rsidP="00C720C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C720CE">
        <w:rPr>
          <w:color w:val="000000"/>
          <w:shd w:val="clear" w:color="auto" w:fill="FFFFFF"/>
        </w:rPr>
        <w:t xml:space="preserve">На отправку данных у организаций и </w:t>
      </w:r>
      <w:proofErr w:type="spellStart"/>
      <w:r w:rsidRPr="00C720CE">
        <w:rPr>
          <w:color w:val="000000"/>
          <w:shd w:val="clear" w:color="auto" w:fill="FFFFFF"/>
        </w:rPr>
        <w:t>самозанятых</w:t>
      </w:r>
      <w:proofErr w:type="spellEnd"/>
      <w:r w:rsidRPr="00C720CE">
        <w:rPr>
          <w:color w:val="000000"/>
          <w:shd w:val="clear" w:color="auto" w:fill="FFFFFF"/>
        </w:rPr>
        <w:t xml:space="preserve"> Крыма есть больше двух лет, крайний срок установлен законом до конца 2021 года. Чем раньше сведения поступят в Пенсионный фонд, тем быстрее жители полуострова получат доступ к новой информации о том, как формируется их пенсия.</w:t>
      </w:r>
    </w:p>
    <w:sectPr w:rsidR="00255571" w:rsidRPr="00C720C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4A" w:rsidRDefault="00DB244A">
      <w:r>
        <w:separator/>
      </w:r>
    </w:p>
  </w:endnote>
  <w:endnote w:type="continuationSeparator" w:id="0">
    <w:p w:rsidR="00DB244A" w:rsidRDefault="00DB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4A" w:rsidRDefault="00DB244A">
      <w:r>
        <w:separator/>
      </w:r>
    </w:p>
  </w:footnote>
  <w:footnote w:type="continuationSeparator" w:id="0">
    <w:p w:rsidR="00DB244A" w:rsidRDefault="00DB2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44A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3BD-0462-47DD-B0EF-B3664AA2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2019-09-19T15:23:00Z</dcterms:created>
  <dcterms:modified xsi:type="dcterms:W3CDTF">2019-09-19T15:23:00Z</dcterms:modified>
</cp:coreProperties>
</file>