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DA5781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15</w:t>
      </w:r>
      <w:r w:rsidR="00326532" w:rsidRPr="00C129EA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ноября</w:t>
      </w:r>
      <w:r w:rsidR="00C80741" w:rsidRPr="00C129EA">
        <w:rPr>
          <w:b/>
          <w:bCs/>
          <w:color w:val="000000"/>
          <w:lang w:eastAsia="ru-RU"/>
        </w:rPr>
        <w:t xml:space="preserve"> </w:t>
      </w:r>
      <w:r w:rsidR="007719A9" w:rsidRPr="00C129EA">
        <w:rPr>
          <w:b/>
          <w:bCs/>
          <w:color w:val="000000"/>
          <w:lang w:eastAsia="ru-RU"/>
        </w:rPr>
        <w:t>2019</w:t>
      </w:r>
    </w:p>
    <w:p w:rsidR="00C652C8" w:rsidRPr="00C652C8" w:rsidRDefault="00F54673" w:rsidP="00C652C8">
      <w:pPr>
        <w:jc w:val="center"/>
        <w:rPr>
          <w:b/>
        </w:rPr>
      </w:pPr>
      <w:r w:rsidRPr="00F54673">
        <w:rPr>
          <w:b/>
        </w:rPr>
        <w:t>Как направить материнский (семейный) капитал на улучшение жилищных условий</w:t>
      </w:r>
      <w:r w:rsidR="00C652C8" w:rsidRPr="00C652C8">
        <w:rPr>
          <w:b/>
        </w:rPr>
        <w:t xml:space="preserve"> </w:t>
      </w:r>
    </w:p>
    <w:p w:rsidR="00C652C8" w:rsidRPr="00C652C8" w:rsidRDefault="00C652C8" w:rsidP="00C652C8">
      <w:pPr>
        <w:jc w:val="center"/>
        <w:rPr>
          <w:b/>
        </w:rPr>
      </w:pPr>
    </w:p>
    <w:p w:rsidR="00F54673" w:rsidRDefault="00C652C8" w:rsidP="00F54673">
      <w:pPr>
        <w:jc w:val="both"/>
      </w:pPr>
      <w:r>
        <w:tab/>
      </w:r>
      <w:r w:rsidR="00F54673">
        <w:t>Распорядиться материнским (семейным) капиталом на улучшение жилищных условий можно, когда второму, третьему ребенку или последующим детям исполнится три года. Исключение – уплата первоначального взноса по жилищному кредиту или займу, а также направление средств материнского (семейного) капитала на погашение жилищных кредитов и займов. В этом случае воспользоваться материнским капиталом можно сразу после рождения (усыновления) второго или последующего ребенка.</w:t>
      </w:r>
    </w:p>
    <w:p w:rsidR="00F54673" w:rsidRDefault="00F54673" w:rsidP="00F54673">
      <w:pPr>
        <w:jc w:val="both"/>
      </w:pPr>
    </w:p>
    <w:p w:rsidR="00F54673" w:rsidRDefault="00F54673" w:rsidP="00F54673">
      <w:pPr>
        <w:rPr>
          <w:b/>
        </w:rPr>
      </w:pPr>
      <w:r w:rsidRPr="00F54673">
        <w:rPr>
          <w:b/>
        </w:rPr>
        <w:t>Куда обратиться</w:t>
      </w:r>
    </w:p>
    <w:p w:rsidR="00F54673" w:rsidRPr="00F54673" w:rsidRDefault="00F54673" w:rsidP="00F54673">
      <w:pPr>
        <w:rPr>
          <w:b/>
        </w:rPr>
      </w:pPr>
    </w:p>
    <w:p w:rsidR="00EA4846" w:rsidRDefault="00F54673" w:rsidP="00F54673">
      <w:pPr>
        <w:jc w:val="both"/>
      </w:pPr>
      <w:r>
        <w:tab/>
      </w:r>
      <w:r>
        <w:t xml:space="preserve">Заявление о распоряжении материнским (семейным) капиталом можно подать в любой территориальный орган Пенсионного фонда России или через «Личный кабинет гражданина» в электронном виде. Граждане Российской Федерации, выехавшие на постоянное место жительства за пределы территории Российской Федерации и не имеющие подтвержденного регистрацией места жительства или места пребывания на территории Российской Федерации, заявление о распоряжении материнским (семейным) капиталом и необходимые для этого документы могут подать в Пенсионный фонд Российской Федерации. Указанное заявление может быть подано лично (через доверенное лицо), либо направлено по почте. Личный прием указанных граждан (их доверенных лиц), а также прием документов от них осуществляется Департаментом по вопросам пенсионного обеспечения лиц, проживающих за границей, ПФР по адресу: </w:t>
      </w:r>
      <w:proofErr w:type="gramStart"/>
      <w:r>
        <w:t>г</w:t>
      </w:r>
      <w:proofErr w:type="gramEnd"/>
      <w:r>
        <w:t>. Москва, ул. Анохина 20 корп. А (ст. метро «Юго-Западная»). Направление в ПФР заявления и документов почтовой связью осуществляется по адресу: 119991, г. Москва, ул. Шаболовка, д.4, ГСП-1.</w:t>
      </w:r>
    </w:p>
    <w:p w:rsidR="00F54673" w:rsidRPr="00F54673" w:rsidRDefault="00F54673" w:rsidP="00F54673">
      <w:pPr>
        <w:jc w:val="both"/>
        <w:rPr>
          <w:b/>
        </w:rPr>
      </w:pPr>
    </w:p>
    <w:p w:rsidR="00F54673" w:rsidRDefault="00F54673" w:rsidP="00F54673">
      <w:pPr>
        <w:jc w:val="both"/>
        <w:rPr>
          <w:b/>
          <w:bCs/>
          <w:color w:val="000000"/>
          <w:lang w:eastAsia="ru-RU"/>
        </w:rPr>
      </w:pPr>
      <w:r w:rsidRPr="00F54673">
        <w:rPr>
          <w:b/>
          <w:bCs/>
          <w:color w:val="000000"/>
          <w:lang w:eastAsia="ru-RU"/>
        </w:rPr>
        <w:t>На какие именно улучшения жилищных условий можно направить средства материнского (семейного) капитала</w:t>
      </w:r>
    </w:p>
    <w:p w:rsidR="00F54673" w:rsidRPr="00F54673" w:rsidRDefault="00F54673" w:rsidP="00F54673">
      <w:pPr>
        <w:jc w:val="both"/>
        <w:rPr>
          <w:b/>
          <w:bCs/>
          <w:color w:val="000000"/>
          <w:lang w:eastAsia="ru-RU"/>
        </w:rPr>
      </w:pPr>
    </w:p>
    <w:p w:rsidR="00F54673" w:rsidRPr="00F54673" w:rsidRDefault="00F54673" w:rsidP="00F54673">
      <w:pPr>
        <w:pStyle w:val="af9"/>
        <w:numPr>
          <w:ilvl w:val="0"/>
          <w:numId w:val="41"/>
        </w:numPr>
        <w:jc w:val="both"/>
        <w:rPr>
          <w:bCs/>
          <w:color w:val="000000"/>
          <w:lang w:eastAsia="ru-RU"/>
        </w:rPr>
      </w:pPr>
      <w:r w:rsidRPr="00F54673">
        <w:rPr>
          <w:bCs/>
          <w:color w:val="000000"/>
          <w:lang w:eastAsia="ru-RU"/>
        </w:rPr>
        <w:t>приобретение жилого помещения;</w:t>
      </w:r>
    </w:p>
    <w:p w:rsidR="00F54673" w:rsidRPr="00F54673" w:rsidRDefault="00F54673" w:rsidP="00F54673">
      <w:pPr>
        <w:pStyle w:val="af9"/>
        <w:numPr>
          <w:ilvl w:val="0"/>
          <w:numId w:val="41"/>
        </w:numPr>
        <w:jc w:val="both"/>
        <w:rPr>
          <w:bCs/>
          <w:color w:val="000000"/>
          <w:lang w:eastAsia="ru-RU"/>
        </w:rPr>
      </w:pPr>
      <w:r w:rsidRPr="00F54673">
        <w:rPr>
          <w:bCs/>
          <w:color w:val="000000"/>
          <w:lang w:eastAsia="ru-RU"/>
        </w:rPr>
        <w:t>строительство или реконструкция объекта индивидуального жилищного строительства (ИЖС) с привлечением строительной организации;</w:t>
      </w:r>
    </w:p>
    <w:p w:rsidR="00F54673" w:rsidRPr="00F54673" w:rsidRDefault="00F54673" w:rsidP="00F54673">
      <w:pPr>
        <w:pStyle w:val="af9"/>
        <w:numPr>
          <w:ilvl w:val="0"/>
          <w:numId w:val="41"/>
        </w:numPr>
        <w:jc w:val="both"/>
        <w:rPr>
          <w:bCs/>
          <w:color w:val="000000"/>
          <w:lang w:eastAsia="ru-RU"/>
        </w:rPr>
      </w:pPr>
      <w:r w:rsidRPr="00F54673">
        <w:rPr>
          <w:bCs/>
          <w:color w:val="000000"/>
          <w:lang w:eastAsia="ru-RU"/>
        </w:rPr>
        <w:t>строительство или реконструкция объекта индивидуального жилищного строительства без привлечения строительной организации;</w:t>
      </w:r>
    </w:p>
    <w:p w:rsidR="00F54673" w:rsidRPr="00F54673" w:rsidRDefault="00F54673" w:rsidP="00F54673">
      <w:pPr>
        <w:pStyle w:val="af9"/>
        <w:numPr>
          <w:ilvl w:val="0"/>
          <w:numId w:val="41"/>
        </w:numPr>
        <w:jc w:val="both"/>
        <w:rPr>
          <w:bCs/>
          <w:color w:val="000000"/>
          <w:lang w:eastAsia="ru-RU"/>
        </w:rPr>
      </w:pPr>
      <w:r w:rsidRPr="00F54673">
        <w:rPr>
          <w:bCs/>
          <w:color w:val="000000"/>
          <w:lang w:eastAsia="ru-RU"/>
        </w:rPr>
        <w:t>компенсация затрат за построенный или реконструированный объект индивидуального жилищного строительства;</w:t>
      </w:r>
    </w:p>
    <w:p w:rsidR="00F54673" w:rsidRPr="00F54673" w:rsidRDefault="00F54673" w:rsidP="00F54673">
      <w:pPr>
        <w:pStyle w:val="af9"/>
        <w:numPr>
          <w:ilvl w:val="0"/>
          <w:numId w:val="41"/>
        </w:numPr>
        <w:jc w:val="both"/>
        <w:rPr>
          <w:bCs/>
          <w:color w:val="000000"/>
          <w:lang w:eastAsia="ru-RU"/>
        </w:rPr>
      </w:pPr>
      <w:r w:rsidRPr="00F54673">
        <w:rPr>
          <w:bCs/>
          <w:color w:val="000000"/>
          <w:lang w:eastAsia="ru-RU"/>
        </w:rPr>
        <w:t>уплата первоначального взноса при получении кредита (займа), в том числе ипотечного, на приобретение или строительство жилья;</w:t>
      </w:r>
    </w:p>
    <w:p w:rsidR="00F54673" w:rsidRPr="00F54673" w:rsidRDefault="00F54673" w:rsidP="00F54673">
      <w:pPr>
        <w:pStyle w:val="af9"/>
        <w:numPr>
          <w:ilvl w:val="0"/>
          <w:numId w:val="41"/>
        </w:numPr>
        <w:jc w:val="both"/>
        <w:rPr>
          <w:bCs/>
          <w:color w:val="000000"/>
          <w:lang w:eastAsia="ru-RU"/>
        </w:rPr>
      </w:pPr>
      <w:r w:rsidRPr="00F54673">
        <w:rPr>
          <w:bCs/>
          <w:color w:val="000000"/>
          <w:lang w:eastAsia="ru-RU"/>
        </w:rPr>
        <w:t>погашение основного долга и уплата процентов по кредитам или займам на приобретение или строительство жилья, в том числе ипотечным;</w:t>
      </w:r>
    </w:p>
    <w:p w:rsidR="00F54673" w:rsidRPr="00F54673" w:rsidRDefault="00F54673" w:rsidP="00F54673">
      <w:pPr>
        <w:pStyle w:val="af9"/>
        <w:numPr>
          <w:ilvl w:val="0"/>
          <w:numId w:val="41"/>
        </w:numPr>
        <w:jc w:val="both"/>
        <w:rPr>
          <w:bCs/>
          <w:color w:val="000000"/>
          <w:lang w:eastAsia="ru-RU"/>
        </w:rPr>
      </w:pPr>
      <w:r w:rsidRPr="00F54673">
        <w:rPr>
          <w:bCs/>
          <w:color w:val="000000"/>
          <w:lang w:eastAsia="ru-RU"/>
        </w:rPr>
        <w:t>уплата цены по договору участия в долевом строительстве;</w:t>
      </w:r>
    </w:p>
    <w:p w:rsidR="00F54673" w:rsidRPr="00F54673" w:rsidRDefault="00F54673" w:rsidP="00F54673">
      <w:pPr>
        <w:pStyle w:val="af9"/>
        <w:numPr>
          <w:ilvl w:val="0"/>
          <w:numId w:val="41"/>
        </w:numPr>
        <w:jc w:val="both"/>
        <w:rPr>
          <w:bCs/>
          <w:color w:val="000000"/>
          <w:lang w:eastAsia="ru-RU"/>
        </w:rPr>
      </w:pPr>
      <w:r w:rsidRPr="00F54673">
        <w:rPr>
          <w:bCs/>
          <w:color w:val="000000"/>
          <w:lang w:eastAsia="ru-RU"/>
        </w:rPr>
        <w:t>платеж в счет уплаты вступительного взноса и (или) паевого взноса, если владелец сертификата либо его супруг (супруга) является участником жилищного, жилищно-строительного, жилищного накопительного кооператива.</w:t>
      </w:r>
    </w:p>
    <w:p w:rsidR="00F54673" w:rsidRDefault="00F54673" w:rsidP="00F54673">
      <w:pPr>
        <w:jc w:val="both"/>
        <w:rPr>
          <w:bCs/>
          <w:color w:val="000000"/>
          <w:lang w:eastAsia="ru-RU"/>
        </w:rPr>
      </w:pPr>
    </w:p>
    <w:p w:rsidR="00F54673" w:rsidRPr="00F54673" w:rsidRDefault="00F54673" w:rsidP="00F54673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F54673">
        <w:rPr>
          <w:bCs/>
          <w:color w:val="000000"/>
          <w:lang w:eastAsia="ru-RU"/>
        </w:rPr>
        <w:t>Важно отметить, что приобретаемое жилое помещение должно находиться на территории России. Ремонт жилого помещения, применительно к распоряжению материнским капиталом, улучшением жилищных условий не является.</w:t>
      </w:r>
    </w:p>
    <w:p w:rsidR="00F54673" w:rsidRPr="00F54673" w:rsidRDefault="00F54673" w:rsidP="00F54673">
      <w:pPr>
        <w:jc w:val="both"/>
        <w:rPr>
          <w:b/>
          <w:bCs/>
          <w:color w:val="000000"/>
          <w:lang w:eastAsia="ru-RU"/>
        </w:rPr>
      </w:pPr>
    </w:p>
    <w:p w:rsidR="00F54673" w:rsidRPr="00F54673" w:rsidRDefault="00F54673" w:rsidP="00F54673">
      <w:pPr>
        <w:jc w:val="both"/>
        <w:rPr>
          <w:bCs/>
          <w:color w:val="000000"/>
          <w:lang w:eastAsia="ru-RU"/>
        </w:rPr>
      </w:pPr>
      <w:r w:rsidRPr="00F54673">
        <w:rPr>
          <w:b/>
          <w:bCs/>
          <w:color w:val="000000"/>
          <w:lang w:eastAsia="ru-RU"/>
        </w:rPr>
        <w:t>С кем можно заключить договор займа на приобретение или строительство жилья</w:t>
      </w:r>
    </w:p>
    <w:p w:rsidR="00F54673" w:rsidRDefault="00F54673" w:rsidP="00F54673">
      <w:pPr>
        <w:jc w:val="both"/>
        <w:rPr>
          <w:bCs/>
          <w:color w:val="000000"/>
          <w:lang w:eastAsia="ru-RU"/>
        </w:rPr>
      </w:pPr>
    </w:p>
    <w:p w:rsidR="00F54673" w:rsidRPr="00F54673" w:rsidRDefault="00F54673" w:rsidP="00F54673">
      <w:pPr>
        <w:pStyle w:val="af9"/>
        <w:numPr>
          <w:ilvl w:val="0"/>
          <w:numId w:val="42"/>
        </w:numPr>
        <w:jc w:val="both"/>
        <w:rPr>
          <w:bCs/>
          <w:color w:val="000000"/>
          <w:lang w:eastAsia="ru-RU"/>
        </w:rPr>
      </w:pPr>
      <w:r w:rsidRPr="00F54673">
        <w:rPr>
          <w:bCs/>
          <w:color w:val="000000"/>
          <w:lang w:eastAsia="ru-RU"/>
        </w:rPr>
        <w:t>кредитной организацией;</w:t>
      </w:r>
    </w:p>
    <w:p w:rsidR="00F54673" w:rsidRPr="00F54673" w:rsidRDefault="00F54673" w:rsidP="00F54673">
      <w:pPr>
        <w:pStyle w:val="af9"/>
        <w:numPr>
          <w:ilvl w:val="0"/>
          <w:numId w:val="42"/>
        </w:numPr>
        <w:jc w:val="both"/>
        <w:rPr>
          <w:bCs/>
          <w:color w:val="000000"/>
          <w:lang w:eastAsia="ru-RU"/>
        </w:rPr>
      </w:pPr>
      <w:r w:rsidRPr="00F54673">
        <w:rPr>
          <w:bCs/>
          <w:color w:val="000000"/>
          <w:lang w:eastAsia="ru-RU"/>
        </w:rPr>
        <w:t xml:space="preserve">кредитным потребительским кооперативом, сельскохозяйственным кредитным потребительским кооперативом, </w:t>
      </w:r>
      <w:proofErr w:type="gramStart"/>
      <w:r w:rsidRPr="00F54673">
        <w:rPr>
          <w:bCs/>
          <w:color w:val="000000"/>
          <w:lang w:eastAsia="ru-RU"/>
        </w:rPr>
        <w:t>осуществляющими</w:t>
      </w:r>
      <w:proofErr w:type="gramEnd"/>
      <w:r w:rsidRPr="00F54673">
        <w:rPr>
          <w:bCs/>
          <w:color w:val="000000"/>
          <w:lang w:eastAsia="ru-RU"/>
        </w:rPr>
        <w:t xml:space="preserve"> свою деятельность не менее трех лет со дня государственной регистрации;</w:t>
      </w:r>
    </w:p>
    <w:p w:rsidR="00F54673" w:rsidRPr="00F54673" w:rsidRDefault="00F54673" w:rsidP="00F54673">
      <w:pPr>
        <w:pStyle w:val="af9"/>
        <w:numPr>
          <w:ilvl w:val="0"/>
          <w:numId w:val="42"/>
        </w:numPr>
        <w:jc w:val="both"/>
        <w:rPr>
          <w:bCs/>
          <w:color w:val="000000"/>
          <w:lang w:eastAsia="ru-RU"/>
        </w:rPr>
      </w:pPr>
      <w:r w:rsidRPr="00F54673">
        <w:rPr>
          <w:bCs/>
          <w:color w:val="000000"/>
          <w:lang w:eastAsia="ru-RU"/>
        </w:rPr>
        <w:t>единым институтом развития в жилищной сфере, определенным Федеральным законом от 13 июля 2015 года N 225-ФЗ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Федерации".</w:t>
      </w:r>
    </w:p>
    <w:p w:rsidR="00F54673" w:rsidRDefault="00F54673" w:rsidP="00F54673">
      <w:pPr>
        <w:jc w:val="both"/>
        <w:rPr>
          <w:bCs/>
          <w:color w:val="000000"/>
          <w:lang w:eastAsia="ru-RU"/>
        </w:rPr>
      </w:pPr>
    </w:p>
    <w:p w:rsidR="00F54673" w:rsidRPr="00F54673" w:rsidRDefault="00F54673" w:rsidP="00F54673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F54673">
        <w:rPr>
          <w:bCs/>
          <w:color w:val="000000"/>
          <w:lang w:eastAsia="ru-RU"/>
        </w:rPr>
        <w:t>При этом средства займа организация-займодатель должна перечислить по безналичному расчету – на личный счет владельца сертификата или его супруги (супруга) в кредитной организации.</w:t>
      </w:r>
    </w:p>
    <w:p w:rsidR="00F54673" w:rsidRDefault="00F54673" w:rsidP="00F54673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F54673">
        <w:rPr>
          <w:bCs/>
          <w:color w:val="000000"/>
          <w:lang w:eastAsia="ru-RU"/>
        </w:rPr>
        <w:t>Стоит отметить, что в законе не предусмотрены ограничения по количеству кредитов и займов, на оплату которых можно направить средства материнского капитала. Поэтому эти средства можно направить на погашение одновременно двух или нескольких жилищных кредитов.</w:t>
      </w:r>
    </w:p>
    <w:p w:rsidR="00F54673" w:rsidRPr="00F54673" w:rsidRDefault="00F54673" w:rsidP="00F54673">
      <w:pPr>
        <w:jc w:val="both"/>
        <w:rPr>
          <w:b/>
          <w:bCs/>
          <w:color w:val="000000"/>
          <w:lang w:eastAsia="ru-RU"/>
        </w:rPr>
      </w:pPr>
    </w:p>
    <w:p w:rsidR="00F54673" w:rsidRDefault="00F54673" w:rsidP="00F54673">
      <w:pPr>
        <w:jc w:val="both"/>
        <w:rPr>
          <w:b/>
          <w:bCs/>
          <w:color w:val="000000"/>
          <w:lang w:eastAsia="ru-RU"/>
        </w:rPr>
      </w:pPr>
      <w:r w:rsidRPr="00F54673">
        <w:rPr>
          <w:b/>
          <w:bCs/>
          <w:color w:val="000000"/>
          <w:lang w:eastAsia="ru-RU"/>
        </w:rPr>
        <w:t>Важно!</w:t>
      </w:r>
    </w:p>
    <w:p w:rsidR="00F54673" w:rsidRPr="00F54673" w:rsidRDefault="00F54673" w:rsidP="00F54673">
      <w:pPr>
        <w:jc w:val="both"/>
        <w:rPr>
          <w:b/>
          <w:bCs/>
          <w:color w:val="000000"/>
          <w:lang w:eastAsia="ru-RU"/>
        </w:rPr>
      </w:pPr>
    </w:p>
    <w:p w:rsidR="00F54673" w:rsidRPr="00F54673" w:rsidRDefault="00F54673" w:rsidP="00F54673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F54673">
        <w:rPr>
          <w:bCs/>
          <w:color w:val="000000"/>
          <w:lang w:eastAsia="ru-RU"/>
        </w:rPr>
        <w:t>Во всех случаях использования материнского капитала на улучшение жилищных условий семьи, когда жилое помещение не оформлено в общую собственность родителей и детей, необходимо предоставить нотариально засвидетельствованное письменное обязательство оформить жилое помещение в общую долевую собственность всех членов семьи.</w:t>
      </w:r>
    </w:p>
    <w:p w:rsidR="00F54673" w:rsidRPr="00F54673" w:rsidRDefault="00F54673" w:rsidP="00F54673">
      <w:pPr>
        <w:jc w:val="both"/>
        <w:rPr>
          <w:bCs/>
          <w:color w:val="000000"/>
          <w:lang w:eastAsia="ru-RU"/>
        </w:rPr>
      </w:pPr>
    </w:p>
    <w:p w:rsidR="00F54673" w:rsidRPr="00C652C8" w:rsidRDefault="00F54673" w:rsidP="00F54673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F54673">
        <w:rPr>
          <w:bCs/>
          <w:color w:val="000000"/>
          <w:lang w:eastAsia="ru-RU"/>
        </w:rPr>
        <w:t>Копии документов предоставляются в территориальный орган Пенсионного фонда России с оригиналами документов. Оригиналы возвращаются  владельцу сертификата.</w:t>
      </w:r>
    </w:p>
    <w:sectPr w:rsidR="00F54673" w:rsidRPr="00C652C8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0A0" w:rsidRDefault="00C430A0">
      <w:r>
        <w:separator/>
      </w:r>
    </w:p>
  </w:endnote>
  <w:endnote w:type="continuationSeparator" w:id="0">
    <w:p w:rsidR="00C430A0" w:rsidRDefault="00C4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913424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0A0" w:rsidRDefault="00C430A0">
      <w:r>
        <w:separator/>
      </w:r>
    </w:p>
  </w:footnote>
  <w:footnote w:type="continuationSeparator" w:id="0">
    <w:p w:rsidR="00C430A0" w:rsidRDefault="00C43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913424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31"/>
    <w:multiLevelType w:val="hybridMultilevel"/>
    <w:tmpl w:val="5B16D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5857A6"/>
    <w:multiLevelType w:val="hybridMultilevel"/>
    <w:tmpl w:val="C5B6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56ED4"/>
    <w:multiLevelType w:val="hybridMultilevel"/>
    <w:tmpl w:val="2FE0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126C76"/>
    <w:multiLevelType w:val="hybridMultilevel"/>
    <w:tmpl w:val="D770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551892"/>
    <w:multiLevelType w:val="hybridMultilevel"/>
    <w:tmpl w:val="EDCE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0"/>
  </w:num>
  <w:num w:numId="4">
    <w:abstractNumId w:val="1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5"/>
  </w:num>
  <w:num w:numId="8">
    <w:abstractNumId w:val="30"/>
  </w:num>
  <w:num w:numId="9">
    <w:abstractNumId w:val="2"/>
  </w:num>
  <w:num w:numId="10">
    <w:abstractNumId w:val="24"/>
  </w:num>
  <w:num w:numId="11">
    <w:abstractNumId w:val="16"/>
  </w:num>
  <w:num w:numId="12">
    <w:abstractNumId w:val="7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6"/>
  </w:num>
  <w:num w:numId="17">
    <w:abstractNumId w:val="32"/>
  </w:num>
  <w:num w:numId="18">
    <w:abstractNumId w:val="14"/>
  </w:num>
  <w:num w:numId="19">
    <w:abstractNumId w:val="8"/>
  </w:num>
  <w:num w:numId="20">
    <w:abstractNumId w:val="15"/>
  </w:num>
  <w:num w:numId="21">
    <w:abstractNumId w:val="22"/>
  </w:num>
  <w:num w:numId="22">
    <w:abstractNumId w:val="12"/>
  </w:num>
  <w:num w:numId="23">
    <w:abstractNumId w:val="28"/>
  </w:num>
  <w:num w:numId="24">
    <w:abstractNumId w:val="39"/>
  </w:num>
  <w:num w:numId="25">
    <w:abstractNumId w:val="21"/>
  </w:num>
  <w:num w:numId="26">
    <w:abstractNumId w:val="4"/>
  </w:num>
  <w:num w:numId="27">
    <w:abstractNumId w:val="17"/>
  </w:num>
  <w:num w:numId="28">
    <w:abstractNumId w:val="37"/>
  </w:num>
  <w:num w:numId="29">
    <w:abstractNumId w:val="9"/>
  </w:num>
  <w:num w:numId="30">
    <w:abstractNumId w:val="35"/>
  </w:num>
  <w:num w:numId="31">
    <w:abstractNumId w:val="31"/>
  </w:num>
  <w:num w:numId="32">
    <w:abstractNumId w:val="5"/>
  </w:num>
  <w:num w:numId="33">
    <w:abstractNumId w:val="18"/>
  </w:num>
  <w:num w:numId="34">
    <w:abstractNumId w:val="29"/>
  </w:num>
  <w:num w:numId="35">
    <w:abstractNumId w:val="23"/>
  </w:num>
  <w:num w:numId="36">
    <w:abstractNumId w:val="38"/>
  </w:num>
  <w:num w:numId="37">
    <w:abstractNumId w:val="34"/>
  </w:num>
  <w:num w:numId="38">
    <w:abstractNumId w:val="36"/>
  </w:num>
  <w:num w:numId="39">
    <w:abstractNumId w:val="33"/>
  </w:num>
  <w:num w:numId="40">
    <w:abstractNumId w:val="27"/>
  </w:num>
  <w:num w:numId="41">
    <w:abstractNumId w:val="19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02DE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4A79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25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643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894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43D5"/>
    <w:rsid w:val="005266D3"/>
    <w:rsid w:val="00530097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6A81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A67F8"/>
    <w:rsid w:val="005B060C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0E34"/>
    <w:rsid w:val="007D209C"/>
    <w:rsid w:val="007D2679"/>
    <w:rsid w:val="007D65C6"/>
    <w:rsid w:val="007D6B03"/>
    <w:rsid w:val="007D6E19"/>
    <w:rsid w:val="007E41E9"/>
    <w:rsid w:val="007E55A8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424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45E"/>
    <w:rsid w:val="00965BA4"/>
    <w:rsid w:val="009743E2"/>
    <w:rsid w:val="00976769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4E69"/>
    <w:rsid w:val="00BA57AA"/>
    <w:rsid w:val="00BA59E4"/>
    <w:rsid w:val="00BA6F66"/>
    <w:rsid w:val="00BB1ABC"/>
    <w:rsid w:val="00BB3D49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0A0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C8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A5781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2E55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4673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A5BD1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879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1985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6918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8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5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1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560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87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75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37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53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98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229">
                  <w:marLeft w:val="-135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4652-35B2-4411-87DE-F864884C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2019-11-13T15:33:00Z</dcterms:created>
  <dcterms:modified xsi:type="dcterms:W3CDTF">2019-11-13T15:33:00Z</dcterms:modified>
</cp:coreProperties>
</file>