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CC14EB" w:rsidRDefault="00005D1D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C14EB">
        <w:rPr>
          <w:b/>
          <w:bCs/>
          <w:color w:val="000000"/>
          <w:lang w:eastAsia="ru-RU"/>
        </w:rPr>
        <w:t>12</w:t>
      </w:r>
      <w:r w:rsidR="00326532" w:rsidRPr="00CC14EB">
        <w:rPr>
          <w:b/>
          <w:bCs/>
          <w:color w:val="000000"/>
          <w:lang w:eastAsia="ru-RU"/>
        </w:rPr>
        <w:t xml:space="preserve"> </w:t>
      </w:r>
      <w:r w:rsidRPr="00CC14EB">
        <w:rPr>
          <w:b/>
          <w:bCs/>
          <w:color w:val="000000"/>
          <w:lang w:eastAsia="ru-RU"/>
        </w:rPr>
        <w:t>сентября</w:t>
      </w:r>
      <w:r w:rsidR="00C80741" w:rsidRPr="00CC14EB">
        <w:rPr>
          <w:b/>
          <w:bCs/>
          <w:color w:val="000000"/>
          <w:lang w:eastAsia="ru-RU"/>
        </w:rPr>
        <w:t xml:space="preserve"> </w:t>
      </w:r>
      <w:r w:rsidR="007719A9" w:rsidRPr="00CC14EB">
        <w:rPr>
          <w:b/>
          <w:bCs/>
          <w:color w:val="000000"/>
          <w:lang w:eastAsia="ru-RU"/>
        </w:rPr>
        <w:t>2019</w:t>
      </w:r>
    </w:p>
    <w:p w:rsidR="00CC14EB" w:rsidRPr="00CC14EB" w:rsidRDefault="00CC14EB" w:rsidP="00CC14E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CC14EB">
        <w:rPr>
          <w:rFonts w:ascii="Tms Rmn" w:hAnsi="Tms Rmn" w:cs="Tms Rmn"/>
          <w:b/>
          <w:bCs/>
          <w:color w:val="000000"/>
          <w:lang w:eastAsia="ru-RU"/>
        </w:rPr>
        <w:t>Электронная запись на прием</w:t>
      </w:r>
    </w:p>
    <w:p w:rsidR="00CC14EB" w:rsidRDefault="00CC14EB" w:rsidP="00CC14E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экономии времени и выбора удобной даты посещения в территориальный орган ПФР гражданам предоставлена возможность предварительной записи на прием посредством электронных сервисов.</w:t>
      </w:r>
    </w:p>
    <w:p w:rsidR="00CC14EB" w:rsidRDefault="00CC14EB" w:rsidP="00CC14E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 сегодняшний день записаться можно через Личный кабинет на сайте Пенсионного фонда за получением всех государственных услуг ПФР, а также по иным вопросам, относящимся к компетенции Пенсионного фонда. В разделе «Личный кабинет гражданина» необходимо вы</w:t>
      </w:r>
      <w:r w:rsidR="00D81DA5">
        <w:rPr>
          <w:rFonts w:ascii="Tms Rmn" w:hAnsi="Tms Rmn" w:cs="Tms Rmn"/>
          <w:color w:val="000000"/>
          <w:lang w:eastAsia="ru-RU"/>
        </w:rPr>
        <w:t xml:space="preserve">брать «Запись на прием», далее </w:t>
      </w:r>
      <w:r w:rsidR="00D81DA5">
        <w:rPr>
          <w:rFonts w:asciiTheme="minorHAnsi" w:hAnsiTheme="minorHAnsi" w:cs="Tms Rmn"/>
          <w:color w:val="000000"/>
          <w:lang w:eastAsia="ru-RU"/>
        </w:rPr>
        <w:t>–</w:t>
      </w:r>
      <w:r>
        <w:rPr>
          <w:rFonts w:ascii="Tms Rmn" w:hAnsi="Tms Rmn" w:cs="Tms Rmn"/>
          <w:color w:val="000000"/>
          <w:lang w:eastAsia="ru-RU"/>
        </w:rPr>
        <w:t xml:space="preserve"> ввести персональные данные, место, тему, дату и время приема. Электронный сервис сформирует талон с информацией о предстоящем посещении Пенсионного фонда. Талон необходимо сохранить и при посещении Управления ввести пин-код на меню терминала электронной очереди.</w:t>
      </w:r>
    </w:p>
    <w:p w:rsidR="00CC14EB" w:rsidRDefault="00CC14EB" w:rsidP="00CC14E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ваши обстоятельства меняются, в любой момент можно отказаться от предварительной записи. В этом случае, просим вас аннулировать запись на прием. Для отмены необходимо выбрать пункт «Отменить/перенести предварительную запись», ввести свои данные и номер своего талона. Таким образом, вы даете возможность записаться на прием другим людям. </w:t>
      </w:r>
    </w:p>
    <w:p w:rsidR="00CC14EB" w:rsidRDefault="00CC14EB" w:rsidP="00CC14EB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что через электронный сервис можно не только записаться на прием к специалисту, но и заказать необходимые документы.   Это могут быть справки:  о размере пенсии и других социальных выплат, о праве федерального льготника на пол</w:t>
      </w:r>
      <w:r w:rsidR="00D81DA5">
        <w:rPr>
          <w:rFonts w:ascii="Tms Rmn" w:hAnsi="Tms Rmn" w:cs="Tms Rmn"/>
          <w:color w:val="000000"/>
          <w:lang w:eastAsia="ru-RU"/>
        </w:rPr>
        <w:t>учение  набора социальных услуг</w:t>
      </w:r>
      <w:r w:rsidR="00D81DA5">
        <w:rPr>
          <w:rFonts w:asciiTheme="minorHAnsi" w:hAnsiTheme="minorHAnsi" w:cs="Tms Rmn"/>
          <w:color w:val="000000"/>
          <w:lang w:eastAsia="ru-RU"/>
        </w:rPr>
        <w:t>,</w:t>
      </w:r>
      <w:r>
        <w:rPr>
          <w:rFonts w:ascii="Tms Rmn" w:hAnsi="Tms Rmn" w:cs="Tms Rmn"/>
          <w:color w:val="000000"/>
          <w:lang w:eastAsia="ru-RU"/>
        </w:rPr>
        <w:t xml:space="preserve"> о сумме материнского (семейного) капитала и другие.</w:t>
      </w:r>
    </w:p>
    <w:p w:rsidR="00C3152F" w:rsidRPr="00277C79" w:rsidRDefault="00C3152F" w:rsidP="00CC14E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color w:val="000000"/>
          <w:lang w:eastAsia="ru-RU"/>
        </w:rPr>
      </w:pPr>
    </w:p>
    <w:sectPr w:rsidR="00C3152F" w:rsidRPr="00277C7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48" w:rsidRDefault="00DC0748">
      <w:r>
        <w:separator/>
      </w:r>
    </w:p>
  </w:endnote>
  <w:endnote w:type="continuationSeparator" w:id="0">
    <w:p w:rsidR="00DC0748" w:rsidRDefault="00DC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C5565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48" w:rsidRDefault="00DC0748">
      <w:r>
        <w:separator/>
      </w:r>
    </w:p>
  </w:footnote>
  <w:footnote w:type="continuationSeparator" w:id="0">
    <w:p w:rsidR="00DC0748" w:rsidRDefault="00DC0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C5565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BDBA-B804-436D-9CB4-DF368AF0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2019-09-12T17:11:00Z</dcterms:created>
  <dcterms:modified xsi:type="dcterms:W3CDTF">2019-09-12T17:26:00Z</dcterms:modified>
</cp:coreProperties>
</file>