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40189A" w:rsidRPr="0040189A" w:rsidRDefault="0040189A" w:rsidP="0040189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40189A">
        <w:rPr>
          <w:b/>
          <w:bCs/>
          <w:color w:val="000000"/>
          <w:lang w:eastAsia="ru-RU"/>
        </w:rPr>
        <w:t xml:space="preserve">Единый день пенсионной грамотности для учащейся молодёжи </w:t>
      </w:r>
    </w:p>
    <w:p w:rsidR="0040189A" w:rsidRPr="0040189A" w:rsidRDefault="0040189A" w:rsidP="0040189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40189A" w:rsidRPr="0040189A" w:rsidRDefault="0040189A" w:rsidP="0040189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0189A">
        <w:rPr>
          <w:bCs/>
          <w:color w:val="000000"/>
          <w:lang w:eastAsia="ru-RU"/>
        </w:rPr>
        <w:t>Отделение Пенсионного фонда по Санкт-Петербургу и Ленинградской информирует о начале информационно-разъяснительной кампании</w:t>
      </w:r>
      <w:r>
        <w:rPr>
          <w:bCs/>
          <w:color w:val="000000"/>
          <w:lang w:eastAsia="ru-RU"/>
        </w:rPr>
        <w:t>,</w:t>
      </w:r>
      <w:r w:rsidRPr="0040189A">
        <w:rPr>
          <w:bCs/>
          <w:color w:val="000000"/>
          <w:lang w:eastAsia="ru-RU"/>
        </w:rPr>
        <w:t xml:space="preserve"> направленной на повышение пенсионной и социальной грамотности среди учащейся молодежи. </w:t>
      </w:r>
    </w:p>
    <w:p w:rsidR="0040189A" w:rsidRPr="0040189A" w:rsidRDefault="0040189A" w:rsidP="0040189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0189A" w:rsidRPr="0040189A" w:rsidRDefault="0040189A" w:rsidP="0040189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0189A">
        <w:rPr>
          <w:bCs/>
          <w:color w:val="000000"/>
          <w:lang w:eastAsia="ru-RU"/>
        </w:rPr>
        <w:t xml:space="preserve">14 ноября в школах и средних учебных заведениях всех регионов России одновременно прошел «День пенсионной грамотности». Так, во всех районах Санкт-Петербурга и Ленинградской области организован цикл занятий в учебных заведениях. Специалисты Пенсионного фонда проводят уроки пенсионной и социальной грамотности, где рассказывают молодежи о современном пенсионном обеспечении граждан. </w:t>
      </w:r>
    </w:p>
    <w:p w:rsidR="0040189A" w:rsidRPr="0040189A" w:rsidRDefault="0040189A" w:rsidP="0040189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D210E" w:rsidRPr="0040189A" w:rsidRDefault="0040189A" w:rsidP="0040189A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40189A">
        <w:rPr>
          <w:bCs/>
          <w:color w:val="000000"/>
          <w:lang w:eastAsia="ru-RU"/>
        </w:rPr>
        <w:t>Учащиеся познакомятся с учебно-методическим пособием «Все о будущей пенсии для учебы и жизни», которое содержит написанную на доступном языке информацию. Учебник будет полезен не только молодому поколению, но и их родителям, которые с его помощью смогут по-новому взглянуть на формирование своей пенсии и расширить знания в области пенсионного обеспечения. Пособие ПФР «Все о будущей пенсии для учебы и жизни» всегда доступно в электронной версии на сайте Пенсионного фонда России.</w:t>
      </w:r>
    </w:p>
    <w:sectPr w:rsidR="009D210E" w:rsidRPr="0040189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0D" w:rsidRDefault="00DD200D">
      <w:r>
        <w:separator/>
      </w:r>
    </w:p>
  </w:endnote>
  <w:endnote w:type="continuationSeparator" w:id="0">
    <w:p w:rsidR="00DD200D" w:rsidRDefault="00DD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A71F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0D" w:rsidRDefault="00DD200D">
      <w:r>
        <w:separator/>
      </w:r>
    </w:p>
  </w:footnote>
  <w:footnote w:type="continuationSeparator" w:id="0">
    <w:p w:rsidR="00DD200D" w:rsidRDefault="00DD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7A71F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189A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A71FA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200D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1200-B2C5-4CCB-A79D-CC9D39CF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2019-11-15T14:40:00Z</dcterms:created>
  <dcterms:modified xsi:type="dcterms:W3CDTF">2019-11-15T14:40:00Z</dcterms:modified>
</cp:coreProperties>
</file>