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9" recolor="t" type="frame"/>
    </v:background>
  </w:background>
  <w:body>
    <w:p w:rsidR="006A4B33" w:rsidRPr="006A4B33" w:rsidRDefault="006A4B33" w:rsidP="00A67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bookmarkStart w:id="0" w:name="_GoBack"/>
      <w:bookmarkEnd w:id="0"/>
    </w:p>
    <w:p w:rsidR="00D65F04" w:rsidRDefault="008C6025" w:rsidP="00A67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72"/>
          <w:szCs w:val="72"/>
        </w:rPr>
      </w:pPr>
      <w:r>
        <w:rPr>
          <w:rFonts w:ascii="Calibri" w:hAnsi="Calibri" w:cs="Calibri"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9251950" cy="2327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PctLf2cp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F04" w:rsidRPr="006A4B33" w:rsidRDefault="00D65F04" w:rsidP="00A67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2"/>
          <w:szCs w:val="52"/>
        </w:rPr>
      </w:pPr>
    </w:p>
    <w:p w:rsidR="006A4B33" w:rsidRPr="006A4B33" w:rsidRDefault="006A4B33" w:rsidP="00A679D6">
      <w:pPr>
        <w:autoSpaceDE w:val="0"/>
        <w:autoSpaceDN w:val="0"/>
        <w:adjustRightInd w:val="0"/>
        <w:spacing w:after="0" w:line="240" w:lineRule="auto"/>
        <w:rPr>
          <w:rFonts w:cs="Calibri"/>
          <w:color w:val="1C1C1C"/>
          <w:sz w:val="32"/>
          <w:szCs w:val="32"/>
        </w:rPr>
      </w:pPr>
    </w:p>
    <w:p w:rsidR="008A7581" w:rsidRPr="000856F1" w:rsidRDefault="00A679D6" w:rsidP="00A679D6">
      <w:pPr>
        <w:autoSpaceDE w:val="0"/>
        <w:autoSpaceDN w:val="0"/>
        <w:adjustRightInd w:val="0"/>
        <w:spacing w:after="0" w:line="240" w:lineRule="auto"/>
        <w:rPr>
          <w:rFonts w:cs="Calibri"/>
          <w:color w:val="1C1C1C"/>
          <w:sz w:val="84"/>
          <w:szCs w:val="84"/>
        </w:rPr>
      </w:pPr>
      <w:r w:rsidRPr="000856F1">
        <w:rPr>
          <w:rFonts w:cs="Calibri"/>
          <w:color w:val="1C1C1C"/>
          <w:sz w:val="84"/>
          <w:szCs w:val="84"/>
        </w:rPr>
        <w:t>БЮДЖЕТ ДЛЯ ГРАЖДАН</w:t>
      </w:r>
      <w:r w:rsidR="000856F1" w:rsidRPr="000856F1">
        <w:rPr>
          <w:rFonts w:cs="Calibri"/>
          <w:color w:val="1C1C1C"/>
          <w:sz w:val="84"/>
          <w:szCs w:val="84"/>
        </w:rPr>
        <w:t xml:space="preserve"> </w:t>
      </w:r>
      <w:r w:rsidRPr="000856F1">
        <w:rPr>
          <w:rFonts w:cs="Calibri"/>
          <w:color w:val="1C1C1C"/>
          <w:sz w:val="84"/>
          <w:szCs w:val="84"/>
        </w:rPr>
        <w:t>НА 20</w:t>
      </w:r>
      <w:r w:rsidR="00D81AF7">
        <w:rPr>
          <w:rFonts w:cs="Calibri"/>
          <w:color w:val="1C1C1C"/>
          <w:sz w:val="84"/>
          <w:szCs w:val="84"/>
        </w:rPr>
        <w:t>20</w:t>
      </w:r>
      <w:r w:rsidRPr="000856F1">
        <w:rPr>
          <w:rFonts w:cs="Calibri"/>
          <w:color w:val="1C1C1C"/>
          <w:sz w:val="84"/>
          <w:szCs w:val="84"/>
        </w:rPr>
        <w:t>ГОД</w:t>
      </w:r>
    </w:p>
    <w:p w:rsidR="008C6025" w:rsidRPr="006A4B33" w:rsidRDefault="008C6025" w:rsidP="00A67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:rsidR="00A679D6" w:rsidRPr="000856F1" w:rsidRDefault="00A679D6" w:rsidP="00A67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74"/>
          <w:szCs w:val="74"/>
        </w:rPr>
      </w:pPr>
      <w:r w:rsidRPr="000856F1">
        <w:rPr>
          <w:rFonts w:ascii="Calibri" w:hAnsi="Calibri" w:cs="Calibri"/>
          <w:color w:val="333333"/>
          <w:sz w:val="74"/>
          <w:szCs w:val="74"/>
        </w:rPr>
        <w:t>Внутригородское муниципальное</w:t>
      </w:r>
    </w:p>
    <w:p w:rsidR="00A679D6" w:rsidRPr="000856F1" w:rsidRDefault="00A679D6" w:rsidP="00A67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74"/>
          <w:szCs w:val="74"/>
        </w:rPr>
      </w:pPr>
      <w:r w:rsidRPr="000856F1">
        <w:rPr>
          <w:rFonts w:ascii="Calibri" w:hAnsi="Calibri" w:cs="Calibri"/>
          <w:color w:val="333333"/>
          <w:sz w:val="74"/>
          <w:szCs w:val="74"/>
        </w:rPr>
        <w:t>образование Санкт-Петербурга</w:t>
      </w:r>
    </w:p>
    <w:p w:rsidR="006A4B33" w:rsidRPr="006A4B33" w:rsidRDefault="00A679D6" w:rsidP="00A679D6">
      <w:pPr>
        <w:rPr>
          <w:rFonts w:ascii="Calibri" w:hAnsi="Calibri" w:cs="Calibri"/>
          <w:i/>
          <w:color w:val="333333"/>
          <w:sz w:val="74"/>
          <w:szCs w:val="74"/>
        </w:rPr>
      </w:pPr>
      <w:r w:rsidRPr="000856F1">
        <w:rPr>
          <w:rFonts w:ascii="Calibri" w:hAnsi="Calibri" w:cs="Calibri"/>
          <w:color w:val="333333"/>
          <w:sz w:val="74"/>
          <w:szCs w:val="74"/>
        </w:rPr>
        <w:t>муниципальный округ Невская застава</w:t>
      </w:r>
    </w:p>
    <w:p w:rsidR="006A4B33" w:rsidRDefault="006A4B33" w:rsidP="00A679D6">
      <w:pPr>
        <w:rPr>
          <w:rFonts w:ascii="Calibri" w:hAnsi="Calibri" w:cs="Calibri"/>
          <w:color w:val="333333"/>
          <w:sz w:val="52"/>
          <w:szCs w:val="52"/>
        </w:rPr>
      </w:pPr>
    </w:p>
    <w:p w:rsidR="006A4B33" w:rsidRPr="006A4B33" w:rsidRDefault="006A4B33" w:rsidP="00A679D6">
      <w:pPr>
        <w:rPr>
          <w:rFonts w:ascii="Calibri" w:hAnsi="Calibri" w:cs="Calibri"/>
          <w:color w:val="333333"/>
          <w:sz w:val="52"/>
          <w:szCs w:val="52"/>
        </w:rPr>
      </w:pPr>
    </w:p>
    <w:p w:rsidR="00E95F05" w:rsidRPr="000D2F82" w:rsidRDefault="00E95F05" w:rsidP="00A679D6">
      <w:pPr>
        <w:rPr>
          <w:rFonts w:ascii="Calibri" w:hAnsi="Calibri" w:cs="Calibri"/>
          <w:color w:val="333333"/>
          <w:sz w:val="74"/>
          <w:szCs w:val="74"/>
        </w:rPr>
      </w:pPr>
      <w:r w:rsidRPr="000D2F82">
        <w:rPr>
          <w:rFonts w:ascii="Calibri" w:hAnsi="Calibri" w:cs="Calibri"/>
          <w:color w:val="333333"/>
          <w:sz w:val="74"/>
          <w:szCs w:val="74"/>
        </w:rPr>
        <w:t>Содержание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• Основные характеристики муниципаль</w:t>
      </w:r>
      <w:r w:rsidR="00636ACE">
        <w:rPr>
          <w:rFonts w:ascii="TimesNewRomanPSMT" w:hAnsi="TimesNewRomanPSMT" w:cs="TimesNewRomanPSMT"/>
          <w:sz w:val="32"/>
          <w:szCs w:val="32"/>
        </w:rPr>
        <w:t>ного образования ……….…………</w:t>
      </w:r>
      <w:r w:rsidR="00E95E3A">
        <w:rPr>
          <w:rFonts w:ascii="TimesNewRomanPSMT" w:hAnsi="TimesNewRomanPSMT" w:cs="TimesNewRomanPSMT"/>
          <w:sz w:val="32"/>
          <w:szCs w:val="32"/>
        </w:rPr>
        <w:t>..</w:t>
      </w:r>
      <w:r w:rsidR="00636ACE">
        <w:rPr>
          <w:rFonts w:ascii="TimesNewRomanPSMT" w:hAnsi="TimesNewRomanPSMT" w:cs="TimesNewRomanPSMT"/>
          <w:sz w:val="32"/>
          <w:szCs w:val="32"/>
        </w:rPr>
        <w:t>…</w:t>
      </w:r>
      <w:r w:rsidR="000C701B">
        <w:rPr>
          <w:rFonts w:ascii="TimesNewRomanPSMT" w:hAnsi="TimesNewRomanPSMT" w:cs="TimesNewRomanPSMT"/>
          <w:sz w:val="32"/>
          <w:szCs w:val="32"/>
        </w:rPr>
        <w:t>…</w:t>
      </w:r>
      <w:r w:rsidR="00636ACE">
        <w:rPr>
          <w:rFonts w:ascii="TimesNewRomanPSMT" w:hAnsi="TimesNewRomanPSMT" w:cs="TimesNewRomanPSMT"/>
          <w:sz w:val="32"/>
          <w:szCs w:val="32"/>
        </w:rPr>
        <w:t>...</w:t>
      </w:r>
      <w:r>
        <w:rPr>
          <w:rFonts w:ascii="TimesNewRomanPSMT" w:hAnsi="TimesNewRomanPSMT" w:cs="TimesNewRomanPSMT"/>
          <w:sz w:val="32"/>
          <w:szCs w:val="32"/>
        </w:rPr>
        <w:t>3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• Основные показатели социально-экономическог</w:t>
      </w:r>
      <w:r w:rsidR="00636ACE">
        <w:rPr>
          <w:rFonts w:ascii="TimesNewRomanPSMT" w:hAnsi="TimesNewRomanPSMT" w:cs="TimesNewRomanPSMT"/>
          <w:sz w:val="32"/>
          <w:szCs w:val="32"/>
        </w:rPr>
        <w:t>о развития ………………..…</w:t>
      </w:r>
      <w:r w:rsidR="00E95E3A">
        <w:rPr>
          <w:rFonts w:ascii="TimesNewRomanPSMT" w:hAnsi="TimesNewRomanPSMT" w:cs="TimesNewRomanPSMT"/>
          <w:sz w:val="32"/>
          <w:szCs w:val="32"/>
        </w:rPr>
        <w:t>..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 w:rsidR="00E95E3A">
        <w:rPr>
          <w:rFonts w:ascii="TimesNewRomanPSMT" w:hAnsi="TimesNewRomanPSMT" w:cs="TimesNewRomanPSMT"/>
          <w:sz w:val="32"/>
          <w:szCs w:val="32"/>
        </w:rPr>
        <w:t>.</w:t>
      </w:r>
      <w:r w:rsidR="00636ACE">
        <w:rPr>
          <w:rFonts w:ascii="TimesNewRomanPSMT" w:hAnsi="TimesNewRomanPSMT" w:cs="TimesNewRomanPSMT"/>
          <w:sz w:val="32"/>
          <w:szCs w:val="32"/>
        </w:rPr>
        <w:t>..</w:t>
      </w:r>
      <w:r>
        <w:rPr>
          <w:rFonts w:ascii="TimesNewRomanPSMT" w:hAnsi="TimesNewRomanPSMT" w:cs="TimesNewRomanPSMT"/>
          <w:sz w:val="32"/>
          <w:szCs w:val="32"/>
        </w:rPr>
        <w:t>4</w:t>
      </w:r>
    </w:p>
    <w:p w:rsidR="00E95E3A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E95E3A" w:rsidRPr="00E95E3A">
        <w:rPr>
          <w:rFonts w:ascii="Times New Roman" w:hAnsi="Times New Roman" w:cs="Times New Roman"/>
          <w:color w:val="333333"/>
          <w:sz w:val="32"/>
          <w:szCs w:val="32"/>
        </w:rPr>
        <w:t xml:space="preserve">Основные направления бюджетной и налоговой политики на 2020 год и на </w:t>
      </w:r>
    </w:p>
    <w:p w:rsidR="00E95F05" w:rsidRDefault="00E95E3A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E95E3A">
        <w:rPr>
          <w:rFonts w:ascii="Times New Roman" w:hAnsi="Times New Roman" w:cs="Times New Roman"/>
          <w:color w:val="333333"/>
          <w:sz w:val="32"/>
          <w:szCs w:val="32"/>
        </w:rPr>
        <w:t>плановый период 2021 и 2022 годов</w:t>
      </w:r>
      <w:r w:rsidR="00636ACE">
        <w:rPr>
          <w:rFonts w:ascii="TimesNewRomanPSMT" w:hAnsi="TimesNewRomanPSMT" w:cs="TimesNewRomanPSMT"/>
          <w:sz w:val="32"/>
          <w:szCs w:val="32"/>
        </w:rPr>
        <w:t xml:space="preserve"> …</w:t>
      </w:r>
      <w:r>
        <w:rPr>
          <w:rFonts w:ascii="TimesNewRomanPSMT" w:hAnsi="TimesNewRomanPSMT" w:cs="TimesNewRomanPSMT"/>
          <w:sz w:val="32"/>
          <w:szCs w:val="32"/>
        </w:rPr>
        <w:t>……………………………………………</w:t>
      </w:r>
      <w:r w:rsidR="000C701B">
        <w:rPr>
          <w:rFonts w:ascii="TimesNewRomanPSMT" w:hAnsi="TimesNewRomanPSMT" w:cs="TimesNewRomanPSMT"/>
          <w:sz w:val="32"/>
          <w:szCs w:val="32"/>
        </w:rPr>
        <w:t>…</w:t>
      </w:r>
      <w:r w:rsidR="00636ACE">
        <w:rPr>
          <w:rFonts w:ascii="TimesNewRomanPSMT" w:hAnsi="TimesNewRomanPSMT" w:cs="TimesNewRomanPSMT"/>
          <w:sz w:val="32"/>
          <w:szCs w:val="32"/>
        </w:rPr>
        <w:t>...</w:t>
      </w:r>
      <w:r>
        <w:rPr>
          <w:rFonts w:ascii="TimesNewRomanPSMT" w:hAnsi="TimesNewRomanPSMT" w:cs="TimesNewRomanPSMT"/>
          <w:sz w:val="32"/>
          <w:szCs w:val="32"/>
        </w:rPr>
        <w:t>1</w:t>
      </w:r>
      <w:r w:rsidR="006015B2">
        <w:rPr>
          <w:rFonts w:ascii="TimesNewRomanPSMT" w:hAnsi="TimesNewRomanPSMT" w:cs="TimesNewRomanPSMT"/>
          <w:sz w:val="32"/>
          <w:szCs w:val="32"/>
        </w:rPr>
        <w:t>1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• Основные характеристики б</w:t>
      </w:r>
      <w:r w:rsidR="00E95E3A">
        <w:rPr>
          <w:rFonts w:ascii="TimesNewRomanPSMT" w:hAnsi="TimesNewRomanPSMT" w:cs="TimesNewRomanPSMT"/>
          <w:sz w:val="32"/>
          <w:szCs w:val="32"/>
        </w:rPr>
        <w:t>юджета ………………………………………….</w:t>
      </w:r>
      <w:r w:rsidR="00636ACE">
        <w:rPr>
          <w:rFonts w:ascii="TimesNewRomanPSMT" w:hAnsi="TimesNewRomanPSMT" w:cs="TimesNewRomanPSMT"/>
          <w:sz w:val="32"/>
          <w:szCs w:val="32"/>
        </w:rPr>
        <w:t>...…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 w:rsidR="00636ACE">
        <w:rPr>
          <w:rFonts w:ascii="TimesNewRomanPSMT" w:hAnsi="TimesNewRomanPSMT" w:cs="TimesNewRomanPSMT"/>
          <w:sz w:val="32"/>
          <w:szCs w:val="32"/>
        </w:rPr>
        <w:t>.</w:t>
      </w:r>
      <w:r w:rsidR="00E95E3A">
        <w:rPr>
          <w:rFonts w:ascii="TimesNewRomanPSMT" w:hAnsi="TimesNewRomanPSMT" w:cs="TimesNewRomanPSMT"/>
          <w:sz w:val="32"/>
          <w:szCs w:val="32"/>
        </w:rPr>
        <w:t>19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Доходы бюджета </w:t>
      </w:r>
      <w:r w:rsidR="00E95E3A">
        <w:rPr>
          <w:rFonts w:ascii="TimesNewRomanPSMT" w:hAnsi="TimesNewRomanPSMT" w:cs="TimesNewRomanPSMT"/>
          <w:sz w:val="32"/>
          <w:szCs w:val="32"/>
        </w:rPr>
        <w:t>………………………..……………………………………....</w:t>
      </w:r>
      <w:r>
        <w:rPr>
          <w:rFonts w:ascii="TimesNewRomanPSMT" w:hAnsi="TimesNewRomanPSMT" w:cs="TimesNewRomanPSMT"/>
          <w:sz w:val="32"/>
          <w:szCs w:val="32"/>
        </w:rPr>
        <w:t>.....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>
        <w:rPr>
          <w:rFonts w:ascii="TimesNewRomanPSMT" w:hAnsi="TimesNewRomanPSMT" w:cs="TimesNewRomanPSMT"/>
          <w:sz w:val="32"/>
          <w:szCs w:val="32"/>
        </w:rPr>
        <w:t>..</w:t>
      </w:r>
      <w:r w:rsidR="000C701B">
        <w:rPr>
          <w:rFonts w:ascii="TimesNewRomanPSMT" w:hAnsi="TimesNewRomanPSMT" w:cs="TimesNewRomanPSMT"/>
          <w:sz w:val="32"/>
          <w:szCs w:val="32"/>
        </w:rPr>
        <w:t>20</w:t>
      </w:r>
    </w:p>
    <w:p w:rsidR="00E95F05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• Расходы бюджета..........................................................................</w:t>
      </w:r>
      <w:r w:rsidR="00636ACE">
        <w:rPr>
          <w:rFonts w:ascii="TimesNewRomanPSMT" w:hAnsi="TimesNewRomanPSMT" w:cs="TimesNewRomanPSMT"/>
          <w:sz w:val="32"/>
          <w:szCs w:val="32"/>
        </w:rPr>
        <w:t>..................</w:t>
      </w:r>
      <w:r w:rsidR="00E95E3A">
        <w:rPr>
          <w:rFonts w:ascii="TimesNewRomanPSMT" w:hAnsi="TimesNewRomanPSMT" w:cs="TimesNewRomanPSMT"/>
          <w:sz w:val="32"/>
          <w:szCs w:val="32"/>
        </w:rPr>
        <w:t>......</w:t>
      </w:r>
      <w:r w:rsidR="00636ACE">
        <w:rPr>
          <w:rFonts w:ascii="TimesNewRomanPSMT" w:hAnsi="TimesNewRomanPSMT" w:cs="TimesNewRomanPSMT"/>
          <w:sz w:val="32"/>
          <w:szCs w:val="32"/>
        </w:rPr>
        <w:t>...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 w:rsidR="00636ACE">
        <w:rPr>
          <w:rFonts w:ascii="TimesNewRomanPSMT" w:hAnsi="TimesNewRomanPSMT" w:cs="TimesNewRomanPSMT"/>
          <w:sz w:val="32"/>
          <w:szCs w:val="32"/>
        </w:rPr>
        <w:t>.</w:t>
      </w:r>
      <w:r w:rsidR="000C701B">
        <w:rPr>
          <w:rFonts w:ascii="TimesNewRomanPSMT" w:hAnsi="TimesNewRomanPSMT" w:cs="TimesNewRomanPSMT"/>
          <w:sz w:val="32"/>
          <w:szCs w:val="32"/>
        </w:rPr>
        <w:t>.</w:t>
      </w:r>
      <w:r w:rsidR="00636ACE">
        <w:rPr>
          <w:rFonts w:ascii="TimesNewRomanPSMT" w:hAnsi="TimesNewRomanPSMT" w:cs="TimesNewRomanPSMT"/>
          <w:sz w:val="32"/>
          <w:szCs w:val="32"/>
        </w:rPr>
        <w:t>..</w:t>
      </w:r>
      <w:r w:rsidR="000C701B">
        <w:rPr>
          <w:rFonts w:ascii="TimesNewRomanPSMT" w:hAnsi="TimesNewRomanPSMT" w:cs="TimesNewRomanPSMT"/>
          <w:sz w:val="32"/>
          <w:szCs w:val="32"/>
        </w:rPr>
        <w:t>23</w:t>
      </w:r>
    </w:p>
    <w:p w:rsidR="00E95F05" w:rsidRPr="000C701B" w:rsidRDefault="00E95F05" w:rsidP="00E95F05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0C701B" w:rsidRPr="000C701B">
        <w:rPr>
          <w:rFonts w:ascii="Times New Roman" w:hAnsi="Times New Roman" w:cs="Times New Roman"/>
          <w:color w:val="333333"/>
          <w:sz w:val="32"/>
          <w:szCs w:val="32"/>
        </w:rPr>
        <w:t>Мероприятия в области социальной политики</w:t>
      </w:r>
      <w:r>
        <w:rPr>
          <w:rFonts w:ascii="TimesNewRomanPSMT" w:hAnsi="TimesNewRomanPSMT" w:cs="TimesNewRomanPSMT"/>
          <w:sz w:val="32"/>
          <w:szCs w:val="32"/>
        </w:rPr>
        <w:t>............</w:t>
      </w:r>
      <w:r w:rsidR="00636ACE">
        <w:rPr>
          <w:rFonts w:ascii="TimesNewRomanPSMT" w:hAnsi="TimesNewRomanPSMT" w:cs="TimesNewRomanPSMT"/>
          <w:sz w:val="32"/>
          <w:szCs w:val="32"/>
        </w:rPr>
        <w:t>....</w:t>
      </w:r>
      <w:r w:rsidR="00E95E3A">
        <w:rPr>
          <w:rFonts w:ascii="TimesNewRomanPSMT" w:hAnsi="TimesNewRomanPSMT" w:cs="TimesNewRomanPSMT"/>
          <w:sz w:val="32"/>
          <w:szCs w:val="32"/>
        </w:rPr>
        <w:t>...................</w:t>
      </w:r>
      <w:r w:rsidR="000C701B">
        <w:rPr>
          <w:rFonts w:ascii="TimesNewRomanPSMT" w:hAnsi="TimesNewRomanPSMT" w:cs="TimesNewRomanPSMT"/>
          <w:sz w:val="32"/>
          <w:szCs w:val="32"/>
        </w:rPr>
        <w:t>...............</w:t>
      </w:r>
      <w:r w:rsidR="00E95E3A">
        <w:rPr>
          <w:rFonts w:ascii="TimesNewRomanPSMT" w:hAnsi="TimesNewRomanPSMT" w:cs="TimesNewRomanPSMT"/>
          <w:sz w:val="32"/>
          <w:szCs w:val="32"/>
        </w:rPr>
        <w:t>.</w:t>
      </w:r>
      <w:r w:rsidR="00636ACE">
        <w:rPr>
          <w:rFonts w:ascii="TimesNewRomanPSMT" w:hAnsi="TimesNewRomanPSMT" w:cs="TimesNewRomanPSMT"/>
          <w:sz w:val="32"/>
          <w:szCs w:val="32"/>
        </w:rPr>
        <w:t>...</w:t>
      </w:r>
      <w:r w:rsidR="000C701B">
        <w:rPr>
          <w:rFonts w:ascii="TimesNewRomanPSMT" w:hAnsi="TimesNewRomanPSMT" w:cs="TimesNewRomanPSMT"/>
          <w:sz w:val="32"/>
          <w:szCs w:val="32"/>
        </w:rPr>
        <w:t>...</w:t>
      </w:r>
      <w:r w:rsidR="00636ACE">
        <w:rPr>
          <w:rFonts w:ascii="TimesNewRomanPSMT" w:hAnsi="TimesNewRomanPSMT" w:cs="TimesNewRomanPSMT"/>
          <w:sz w:val="32"/>
          <w:szCs w:val="32"/>
        </w:rPr>
        <w:t>...</w:t>
      </w:r>
      <w:r w:rsidR="000C701B">
        <w:rPr>
          <w:rFonts w:ascii="TimesNewRomanPSMT" w:hAnsi="TimesNewRomanPSMT" w:cs="TimesNewRomanPSMT"/>
          <w:sz w:val="32"/>
          <w:szCs w:val="32"/>
        </w:rPr>
        <w:t>28</w:t>
      </w:r>
    </w:p>
    <w:p w:rsidR="00BB48AA" w:rsidRPr="000C701B" w:rsidRDefault="00BB48AA" w:rsidP="00BB48AA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0C701B" w:rsidRPr="000C701B">
        <w:rPr>
          <w:rFonts w:ascii="Times New Roman" w:hAnsi="Times New Roman" w:cs="Times New Roman"/>
          <w:color w:val="333333"/>
          <w:sz w:val="32"/>
          <w:szCs w:val="32"/>
        </w:rPr>
        <w:t>Муниципальные программы, ведомственные целевые программы на 2020</w:t>
      </w:r>
      <w:r w:rsidR="000C701B">
        <w:rPr>
          <w:rFonts w:ascii="Times New Roman" w:hAnsi="Times New Roman" w:cs="Times New Roman"/>
          <w:color w:val="333333"/>
          <w:sz w:val="32"/>
          <w:szCs w:val="32"/>
        </w:rPr>
        <w:t>г</w:t>
      </w:r>
      <w:r w:rsidR="000C701B">
        <w:rPr>
          <w:rFonts w:ascii="TimesNewRomanPSMT" w:hAnsi="TimesNewRomanPSMT" w:cs="TimesNewRomanPSMT"/>
          <w:sz w:val="32"/>
          <w:szCs w:val="32"/>
        </w:rPr>
        <w:t>.......</w:t>
      </w:r>
      <w:r w:rsidR="00636ACE">
        <w:rPr>
          <w:rFonts w:ascii="TimesNewRomanPSMT" w:hAnsi="TimesNewRomanPSMT" w:cs="TimesNewRomanPSMT"/>
          <w:sz w:val="32"/>
          <w:szCs w:val="32"/>
        </w:rPr>
        <w:t>....</w:t>
      </w:r>
      <w:r w:rsidR="000C701B">
        <w:rPr>
          <w:rFonts w:ascii="TimesNewRomanPSMT" w:hAnsi="TimesNewRomanPSMT" w:cs="TimesNewRomanPSMT"/>
          <w:sz w:val="32"/>
          <w:szCs w:val="32"/>
        </w:rPr>
        <w:t>30</w:t>
      </w:r>
    </w:p>
    <w:p w:rsidR="00BB48AA" w:rsidRPr="00934029" w:rsidRDefault="00BB48AA" w:rsidP="00934029">
      <w:pPr>
        <w:ind w:firstLine="34"/>
        <w:rPr>
          <w:rFonts w:cs="TimesNewRomanPSMT"/>
          <w:color w:val="333333"/>
          <w:sz w:val="72"/>
          <w:szCs w:val="72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934029" w:rsidRPr="00934029">
        <w:rPr>
          <w:rFonts w:ascii="Times New Roman" w:hAnsi="Times New Roman" w:cs="Times New Roman"/>
          <w:color w:val="333333"/>
          <w:sz w:val="32"/>
          <w:szCs w:val="32"/>
        </w:rPr>
        <w:t>Уровень долговой нагрузки</w:t>
      </w:r>
      <w:r>
        <w:rPr>
          <w:rFonts w:ascii="TimesNewRomanPSMT" w:hAnsi="TimesNewRomanPSMT" w:cs="TimesNewRomanPSMT"/>
          <w:sz w:val="32"/>
          <w:szCs w:val="32"/>
        </w:rPr>
        <w:t>........................................</w:t>
      </w:r>
      <w:r w:rsidR="00934029">
        <w:rPr>
          <w:rFonts w:ascii="TimesNewRomanPSMT" w:hAnsi="TimesNewRomanPSMT" w:cs="TimesNewRomanPSMT"/>
          <w:sz w:val="32"/>
          <w:szCs w:val="32"/>
        </w:rPr>
        <w:t>.....</w:t>
      </w:r>
      <w:r>
        <w:rPr>
          <w:rFonts w:ascii="TimesNewRomanPSMT" w:hAnsi="TimesNewRomanPSMT" w:cs="TimesNewRomanPSMT"/>
          <w:sz w:val="32"/>
          <w:szCs w:val="32"/>
        </w:rPr>
        <w:t>................</w:t>
      </w:r>
      <w:r w:rsidR="00636ACE">
        <w:rPr>
          <w:rFonts w:ascii="TimesNewRomanPSMT" w:hAnsi="TimesNewRomanPSMT" w:cs="TimesNewRomanPSMT"/>
          <w:sz w:val="32"/>
          <w:szCs w:val="32"/>
        </w:rPr>
        <w:t>......</w:t>
      </w:r>
      <w:r w:rsidR="00E95E3A">
        <w:rPr>
          <w:rFonts w:ascii="TimesNewRomanPSMT" w:hAnsi="TimesNewRomanPSMT" w:cs="TimesNewRomanPSMT"/>
          <w:sz w:val="32"/>
          <w:szCs w:val="32"/>
        </w:rPr>
        <w:t>.....</w:t>
      </w:r>
      <w:r w:rsidR="00636ACE">
        <w:rPr>
          <w:rFonts w:ascii="TimesNewRomanPSMT" w:hAnsi="TimesNewRomanPSMT" w:cs="TimesNewRomanPSMT"/>
          <w:sz w:val="32"/>
          <w:szCs w:val="32"/>
        </w:rPr>
        <w:t>...................</w:t>
      </w:r>
      <w:r w:rsidR="006015B2">
        <w:rPr>
          <w:rFonts w:ascii="TimesNewRomanPSMT" w:hAnsi="TimesNewRomanPSMT" w:cs="TimesNewRomanPSMT"/>
          <w:sz w:val="32"/>
          <w:szCs w:val="32"/>
        </w:rPr>
        <w:t>39</w:t>
      </w:r>
    </w:p>
    <w:p w:rsidR="00934029" w:rsidRDefault="00636ACE" w:rsidP="00934029">
      <w:pPr>
        <w:rPr>
          <w:rFonts w:cs="TimesNewRomanPSMT"/>
          <w:color w:val="333333"/>
          <w:sz w:val="72"/>
          <w:szCs w:val="72"/>
        </w:rPr>
      </w:pPr>
      <w:r>
        <w:rPr>
          <w:rFonts w:ascii="TimesNewRomanPSMT" w:hAnsi="TimesNewRomanPSMT" w:cs="TimesNewRomanPSMT"/>
          <w:sz w:val="32"/>
          <w:szCs w:val="32"/>
        </w:rPr>
        <w:t xml:space="preserve">• </w:t>
      </w:r>
      <w:r w:rsidR="00934029" w:rsidRPr="00934029">
        <w:rPr>
          <w:rFonts w:ascii="Times New Roman" w:hAnsi="Times New Roman" w:cs="Times New Roman"/>
          <w:color w:val="333333"/>
          <w:sz w:val="32"/>
          <w:szCs w:val="32"/>
        </w:rPr>
        <w:t>Межбюджетные отношения</w:t>
      </w:r>
      <w:r>
        <w:rPr>
          <w:rFonts w:ascii="TimesNewRomanPSMT" w:hAnsi="TimesNewRomanPSMT" w:cs="TimesNewRomanPSMT"/>
          <w:sz w:val="32"/>
          <w:szCs w:val="32"/>
        </w:rPr>
        <w:t>...............................</w:t>
      </w:r>
      <w:r w:rsidR="00934029">
        <w:rPr>
          <w:rFonts w:ascii="TimesNewRomanPSMT" w:hAnsi="TimesNewRomanPSMT" w:cs="TimesNewRomanPSMT"/>
          <w:sz w:val="32"/>
          <w:szCs w:val="32"/>
        </w:rPr>
        <w:t>.....................</w:t>
      </w:r>
      <w:r>
        <w:rPr>
          <w:rFonts w:ascii="TimesNewRomanPSMT" w:hAnsi="TimesNewRomanPSMT" w:cs="TimesNewRomanPSMT"/>
          <w:sz w:val="32"/>
          <w:szCs w:val="32"/>
        </w:rPr>
        <w:t>................</w:t>
      </w:r>
      <w:r w:rsidR="00E95E3A">
        <w:rPr>
          <w:rFonts w:ascii="TimesNewRomanPSMT" w:hAnsi="TimesNewRomanPSMT" w:cs="TimesNewRomanPSMT"/>
          <w:sz w:val="32"/>
          <w:szCs w:val="32"/>
        </w:rPr>
        <w:t>.....</w:t>
      </w:r>
      <w:r>
        <w:rPr>
          <w:rFonts w:ascii="TimesNewRomanPSMT" w:hAnsi="TimesNewRomanPSMT" w:cs="TimesNewRomanPSMT"/>
          <w:sz w:val="32"/>
          <w:szCs w:val="32"/>
        </w:rPr>
        <w:t>.................</w:t>
      </w:r>
      <w:r w:rsidR="006015B2">
        <w:rPr>
          <w:rFonts w:ascii="TimesNewRomanPSMT" w:hAnsi="TimesNewRomanPSMT" w:cs="TimesNewRomanPSMT"/>
          <w:sz w:val="32"/>
          <w:szCs w:val="32"/>
        </w:rPr>
        <w:t>39</w:t>
      </w:r>
    </w:p>
    <w:p w:rsidR="00E95F05" w:rsidRPr="00934029" w:rsidRDefault="00E95F05" w:rsidP="00934029">
      <w:pPr>
        <w:rPr>
          <w:rFonts w:cs="TimesNewRomanPSMT"/>
          <w:color w:val="333333"/>
          <w:sz w:val="72"/>
          <w:szCs w:val="72"/>
        </w:rPr>
      </w:pPr>
      <w:r>
        <w:rPr>
          <w:rFonts w:ascii="TimesNewRomanPSMT" w:hAnsi="TimesNewRomanPSMT" w:cs="TimesNewRomanPSMT"/>
          <w:sz w:val="32"/>
          <w:szCs w:val="32"/>
        </w:rPr>
        <w:t>• Глоссарий......................................................................................</w:t>
      </w:r>
      <w:r w:rsidR="00636ACE">
        <w:rPr>
          <w:rFonts w:ascii="TimesNewRomanPSMT" w:hAnsi="TimesNewRomanPSMT" w:cs="TimesNewRomanPSMT"/>
          <w:sz w:val="32"/>
          <w:szCs w:val="32"/>
        </w:rPr>
        <w:t>...............</w:t>
      </w:r>
      <w:r w:rsidR="00E95E3A">
        <w:rPr>
          <w:rFonts w:ascii="TimesNewRomanPSMT" w:hAnsi="TimesNewRomanPSMT" w:cs="TimesNewRomanPSMT"/>
          <w:sz w:val="32"/>
          <w:szCs w:val="32"/>
        </w:rPr>
        <w:t>.....</w:t>
      </w:r>
      <w:r w:rsidR="00636ACE">
        <w:rPr>
          <w:rFonts w:ascii="TimesNewRomanPSMT" w:hAnsi="TimesNewRomanPSMT" w:cs="TimesNewRomanPSMT"/>
          <w:sz w:val="32"/>
          <w:szCs w:val="32"/>
        </w:rPr>
        <w:t>..</w:t>
      </w:r>
      <w:r w:rsidR="00934029">
        <w:rPr>
          <w:rFonts w:ascii="TimesNewRomanPSMT" w:hAnsi="TimesNewRomanPSMT" w:cs="TimesNewRomanPSMT"/>
          <w:sz w:val="32"/>
          <w:szCs w:val="32"/>
        </w:rPr>
        <w:t>....</w:t>
      </w:r>
      <w:r w:rsidR="00636ACE">
        <w:rPr>
          <w:rFonts w:ascii="TimesNewRomanPSMT" w:hAnsi="TimesNewRomanPSMT" w:cs="TimesNewRomanPSMT"/>
          <w:sz w:val="32"/>
          <w:szCs w:val="32"/>
        </w:rPr>
        <w:t>........</w:t>
      </w:r>
      <w:r w:rsidR="00934029">
        <w:rPr>
          <w:rFonts w:ascii="TimesNewRomanPSMT" w:hAnsi="TimesNewRomanPSMT" w:cs="TimesNewRomanPSMT"/>
          <w:sz w:val="32"/>
          <w:szCs w:val="32"/>
        </w:rPr>
        <w:t>4</w:t>
      </w:r>
      <w:r w:rsidR="006015B2">
        <w:rPr>
          <w:rFonts w:ascii="TimesNewRomanPSMT" w:hAnsi="TimesNewRomanPSMT" w:cs="TimesNewRomanPSMT"/>
          <w:sz w:val="32"/>
          <w:szCs w:val="32"/>
        </w:rPr>
        <w:t>0</w:t>
      </w:r>
    </w:p>
    <w:p w:rsidR="00E95F05" w:rsidRDefault="00E95F05" w:rsidP="00E95F05">
      <w:pPr>
        <w:rPr>
          <w:rFonts w:ascii="Calibri" w:hAnsi="Calibri" w:cs="Calibri"/>
          <w:color w:val="4D4D4D"/>
          <w:sz w:val="74"/>
          <w:szCs w:val="74"/>
        </w:rPr>
      </w:pPr>
      <w:r>
        <w:rPr>
          <w:rFonts w:ascii="TimesNewRomanPSMT" w:hAnsi="TimesNewRomanPSMT" w:cs="TimesNewRomanPSMT"/>
          <w:sz w:val="32"/>
          <w:szCs w:val="32"/>
        </w:rPr>
        <w:t>• Контактная информация..............................................................</w:t>
      </w:r>
      <w:r w:rsidR="00636ACE">
        <w:rPr>
          <w:rFonts w:ascii="TimesNewRomanPSMT" w:hAnsi="TimesNewRomanPSMT" w:cs="TimesNewRomanPSMT"/>
          <w:sz w:val="32"/>
          <w:szCs w:val="32"/>
        </w:rPr>
        <w:t>............</w:t>
      </w:r>
      <w:r w:rsidR="00E95E3A">
        <w:rPr>
          <w:rFonts w:ascii="TimesNewRomanPSMT" w:hAnsi="TimesNewRomanPSMT" w:cs="TimesNewRomanPSMT"/>
          <w:sz w:val="32"/>
          <w:szCs w:val="32"/>
        </w:rPr>
        <w:t>....</w:t>
      </w:r>
      <w:r w:rsidR="00934029">
        <w:rPr>
          <w:rFonts w:ascii="TimesNewRomanPSMT" w:hAnsi="TimesNewRomanPSMT" w:cs="TimesNewRomanPSMT"/>
          <w:sz w:val="32"/>
          <w:szCs w:val="32"/>
        </w:rPr>
        <w:t>....</w:t>
      </w:r>
      <w:r w:rsidR="00E95E3A">
        <w:rPr>
          <w:rFonts w:ascii="TimesNewRomanPSMT" w:hAnsi="TimesNewRomanPSMT" w:cs="TimesNewRomanPSMT"/>
          <w:sz w:val="32"/>
          <w:szCs w:val="32"/>
        </w:rPr>
        <w:t>.</w:t>
      </w:r>
      <w:r w:rsidR="00636ACE">
        <w:rPr>
          <w:rFonts w:ascii="TimesNewRomanPSMT" w:hAnsi="TimesNewRomanPSMT" w:cs="TimesNewRomanPSMT"/>
          <w:sz w:val="32"/>
          <w:szCs w:val="32"/>
        </w:rPr>
        <w:t>.............</w:t>
      </w:r>
      <w:r w:rsidR="00934029">
        <w:rPr>
          <w:rFonts w:ascii="TimesNewRomanPSMT" w:hAnsi="TimesNewRomanPSMT" w:cs="TimesNewRomanPSMT"/>
          <w:sz w:val="32"/>
          <w:szCs w:val="32"/>
        </w:rPr>
        <w:t>4</w:t>
      </w:r>
      <w:r w:rsidR="006015B2">
        <w:rPr>
          <w:rFonts w:ascii="TimesNewRomanPSMT" w:hAnsi="TimesNewRomanPSMT" w:cs="TimesNewRomanPSMT"/>
          <w:sz w:val="32"/>
          <w:szCs w:val="32"/>
        </w:rPr>
        <w:t>2</w:t>
      </w:r>
    </w:p>
    <w:p w:rsidR="00E95F05" w:rsidRDefault="00E95F05" w:rsidP="00A679D6">
      <w:pPr>
        <w:rPr>
          <w:rFonts w:ascii="Calibri" w:hAnsi="Calibri" w:cs="Calibri"/>
          <w:color w:val="4D4D4D"/>
          <w:sz w:val="74"/>
          <w:szCs w:val="74"/>
        </w:rPr>
      </w:pPr>
    </w:p>
    <w:p w:rsidR="00E95F05" w:rsidRDefault="00E95F05" w:rsidP="00A679D6">
      <w:pPr>
        <w:rPr>
          <w:rFonts w:ascii="Calibri" w:hAnsi="Calibri" w:cs="Calibri"/>
          <w:color w:val="4D4D4D"/>
          <w:sz w:val="74"/>
          <w:szCs w:val="74"/>
        </w:rPr>
      </w:pPr>
    </w:p>
    <w:p w:rsidR="008A7745" w:rsidRPr="00720D47" w:rsidRDefault="008A7745" w:rsidP="00E95F05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52"/>
          <w:szCs w:val="52"/>
        </w:rPr>
      </w:pPr>
    </w:p>
    <w:p w:rsidR="00E95F05" w:rsidRPr="008A7745" w:rsidRDefault="00E95F05" w:rsidP="00E95F05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 w:rsidRPr="008A7745">
        <w:rPr>
          <w:rFonts w:cs="TimesNewRomanPSMT"/>
          <w:color w:val="333333"/>
          <w:sz w:val="74"/>
          <w:szCs w:val="74"/>
        </w:rPr>
        <w:t>Основные характеристики муниципального</w:t>
      </w:r>
    </w:p>
    <w:p w:rsidR="00E95F05" w:rsidRPr="008A7745" w:rsidRDefault="00E95F05" w:rsidP="00E95F05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 w:rsidRPr="008A7745">
        <w:rPr>
          <w:rFonts w:cs="TimesNewRomanPSMT"/>
          <w:color w:val="333333"/>
          <w:sz w:val="74"/>
          <w:szCs w:val="74"/>
        </w:rPr>
        <w:t>образования</w:t>
      </w:r>
    </w:p>
    <w:p w:rsidR="000D2F82" w:rsidRPr="000D2F82" w:rsidRDefault="000D2F82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52"/>
          <w:szCs w:val="52"/>
        </w:rPr>
      </w:pP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6543F4">
        <w:rPr>
          <w:rFonts w:ascii="TimesNewRomanPSMT" w:hAnsi="TimesNewRomanPSMT" w:cs="TimesNewRomanPSMT"/>
          <w:sz w:val="36"/>
          <w:szCs w:val="36"/>
        </w:rPr>
        <w:t xml:space="preserve">Муниципальное образование муниципальный округ Невская застава было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образовано в 1998 году.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Является внутригородским муниципальным образованием города федерального значения</w:t>
      </w:r>
      <w:r w:rsidR="009711C6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Санкт-Петербурга, расположено в Невском районе Санкт-Петербурга.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Площадь территории – </w:t>
      </w:r>
      <w:r w:rsidR="009C52A8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711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 га</w:t>
      </w:r>
    </w:p>
    <w:p w:rsidR="00960FC7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Численность населения – </w:t>
      </w:r>
      <w:r w:rsidR="001C4176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32</w:t>
      </w:r>
      <w:r w:rsidR="00960FC7">
        <w:rPr>
          <w:rFonts w:ascii="TimesNewRomanPSMT" w:hAnsi="TimesNewRomanPSMT" w:cs="TimesNewRomanPSMT"/>
          <w:color w:val="000000" w:themeColor="text1"/>
          <w:sz w:val="36"/>
          <w:szCs w:val="36"/>
        </w:rPr>
        <w:t>700</w:t>
      </w:r>
      <w:r w:rsidR="001C4176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человек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Поликлиники – </w:t>
      </w:r>
      <w:r w:rsidR="009C52A8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4, больница-1</w:t>
      </w:r>
    </w:p>
    <w:p w:rsidR="00E95F05" w:rsidRPr="009C52A8" w:rsidRDefault="009C52A8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Среднетехнические образовательные учреждения</w:t>
      </w:r>
      <w:r w:rsidR="00E95F05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 –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5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Школы – </w:t>
      </w:r>
      <w:r w:rsidR="009C52A8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4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Детские </w:t>
      </w:r>
      <w:r w:rsidR="009C52A8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дошкольные учреждения </w:t>
      </w: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 xml:space="preserve">– </w:t>
      </w:r>
      <w:r w:rsidR="001C4176"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5</w:t>
      </w:r>
    </w:p>
    <w:p w:rsidR="00E95F05" w:rsidRPr="009C52A8" w:rsidRDefault="00E95F05" w:rsidP="00E95F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36"/>
          <w:szCs w:val="36"/>
        </w:rPr>
      </w:pPr>
      <w:r w:rsidRPr="009C52A8">
        <w:rPr>
          <w:rFonts w:ascii="TimesNewRomanPSMT" w:hAnsi="TimesNewRomanPSMT" w:cs="TimesNewRomanPSMT"/>
          <w:color w:val="000000" w:themeColor="text1"/>
          <w:sz w:val="36"/>
          <w:szCs w:val="36"/>
        </w:rPr>
        <w:t>Библиотеки – 2</w:t>
      </w:r>
    </w:p>
    <w:p w:rsidR="00BB48AA" w:rsidRDefault="00BB48AA" w:rsidP="006543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72"/>
          <w:szCs w:val="72"/>
        </w:rPr>
      </w:pPr>
    </w:p>
    <w:p w:rsidR="008A7745" w:rsidRDefault="008A7745" w:rsidP="006543F4">
      <w:pPr>
        <w:autoSpaceDE w:val="0"/>
        <w:autoSpaceDN w:val="0"/>
        <w:adjustRightInd w:val="0"/>
        <w:spacing w:after="0" w:line="240" w:lineRule="auto"/>
        <w:rPr>
          <w:rFonts w:cs="TimesNewRomanPSMT"/>
          <w:color w:val="1C1C1C"/>
          <w:sz w:val="32"/>
          <w:szCs w:val="32"/>
        </w:rPr>
      </w:pPr>
    </w:p>
    <w:p w:rsidR="00720D47" w:rsidRPr="00720D47" w:rsidRDefault="00720D47" w:rsidP="006543F4">
      <w:pPr>
        <w:autoSpaceDE w:val="0"/>
        <w:autoSpaceDN w:val="0"/>
        <w:adjustRightInd w:val="0"/>
        <w:spacing w:after="0" w:line="240" w:lineRule="auto"/>
        <w:rPr>
          <w:rFonts w:cs="TimesNewRomanPSMT"/>
          <w:color w:val="1C1C1C"/>
          <w:sz w:val="32"/>
          <w:szCs w:val="32"/>
        </w:rPr>
      </w:pPr>
    </w:p>
    <w:p w:rsidR="008A7745" w:rsidRPr="008A7745" w:rsidRDefault="008A7745" w:rsidP="006543F4">
      <w:pPr>
        <w:autoSpaceDE w:val="0"/>
        <w:autoSpaceDN w:val="0"/>
        <w:adjustRightInd w:val="0"/>
        <w:spacing w:after="0" w:line="240" w:lineRule="auto"/>
        <w:rPr>
          <w:rFonts w:cs="TimesNewRomanPSMT"/>
          <w:color w:val="1C1C1C"/>
          <w:sz w:val="32"/>
          <w:szCs w:val="32"/>
        </w:rPr>
      </w:pPr>
    </w:p>
    <w:p w:rsidR="00E95F05" w:rsidRPr="008A7745" w:rsidRDefault="00E95F05" w:rsidP="006543F4">
      <w:pPr>
        <w:autoSpaceDE w:val="0"/>
        <w:autoSpaceDN w:val="0"/>
        <w:adjustRightInd w:val="0"/>
        <w:spacing w:after="0" w:line="240" w:lineRule="auto"/>
        <w:rPr>
          <w:rFonts w:cs="TimesNewRomanPSMT"/>
          <w:color w:val="1C1C1C"/>
          <w:sz w:val="74"/>
          <w:szCs w:val="74"/>
        </w:rPr>
      </w:pPr>
      <w:r w:rsidRPr="008A7745">
        <w:rPr>
          <w:rFonts w:cs="TimesNewRomanPSMT"/>
          <w:color w:val="1C1C1C"/>
          <w:sz w:val="74"/>
          <w:szCs w:val="74"/>
        </w:rPr>
        <w:lastRenderedPageBreak/>
        <w:t>Основные показатели социально-экономического</w:t>
      </w:r>
      <w:r w:rsidR="006543F4" w:rsidRPr="008A7745">
        <w:rPr>
          <w:rFonts w:cs="TimesNewRomanPSMT"/>
          <w:color w:val="1C1C1C"/>
          <w:sz w:val="74"/>
          <w:szCs w:val="74"/>
        </w:rPr>
        <w:t xml:space="preserve"> </w:t>
      </w:r>
      <w:r w:rsidRPr="008A7745">
        <w:rPr>
          <w:rFonts w:cs="TimesNewRomanPSMT"/>
          <w:color w:val="1C1C1C"/>
          <w:sz w:val="74"/>
          <w:szCs w:val="74"/>
        </w:rPr>
        <w:t>развития</w:t>
      </w:r>
    </w:p>
    <w:p w:rsidR="006543F4" w:rsidRPr="008A7745" w:rsidRDefault="006543F4" w:rsidP="006543F4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32"/>
          <w:szCs w:val="32"/>
        </w:rPr>
      </w:pPr>
    </w:p>
    <w:p w:rsidR="00D81AF7" w:rsidRDefault="00D81AF7" w:rsidP="00D81AF7">
      <w:pPr>
        <w:shd w:val="clear" w:color="auto" w:fill="FFFFFF"/>
        <w:spacing w:line="274" w:lineRule="exact"/>
        <w:ind w:right="595" w:firstLine="710"/>
        <w:jc w:val="both"/>
      </w:pPr>
      <w:r>
        <w:t>Прогноз социально-экономического развития муниципального образования МО Невская застава на период 2020-2022 годы в сравнении с текущим 2019 годом:</w:t>
      </w:r>
    </w:p>
    <w:p w:rsidR="00D81AF7" w:rsidRDefault="00D81AF7" w:rsidP="00D81AF7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992"/>
        <w:gridCol w:w="1134"/>
        <w:gridCol w:w="1134"/>
        <w:gridCol w:w="1276"/>
        <w:gridCol w:w="1091"/>
        <w:gridCol w:w="1000"/>
      </w:tblGrid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Наименование целевого индикатора,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2019 год (утверж</w:t>
            </w:r>
            <w:r>
              <w:softHyphen/>
              <w:t>денный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План 2020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proofErr w:type="spellStart"/>
            <w:r>
              <w:t>В%к</w:t>
            </w:r>
            <w:proofErr w:type="spellEnd"/>
            <w:r>
              <w:t xml:space="preserve"> текущему 2019 году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 xml:space="preserve">Прогноз </w:t>
            </w:r>
          </w:p>
          <w:p w:rsidR="00D81AF7" w:rsidRDefault="00D81AF7" w:rsidP="00D81AF7">
            <w:pPr>
              <w:jc w:val="both"/>
            </w:pPr>
            <w:r>
              <w:t>2021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Прогноз 2022 год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 xml:space="preserve">Количество разработанных, изданных и распространенных среди населения МО Невская застава печатных изданий  по муниципальной программе «Участие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МО Невская застава»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2000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Количество граждан муниципального образования, принявших участие в мероприятиях, направленных на профилактику экстремизма и терроризма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2000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 xml:space="preserve">Количество средств, затраченных на одного жителя округа за период </w:t>
            </w:r>
            <w:r>
              <w:rPr>
                <w:sz w:val="20"/>
                <w:szCs w:val="20"/>
              </w:rPr>
              <w:lastRenderedPageBreak/>
              <w:t xml:space="preserve">реализации муниципальной программы </w:t>
            </w:r>
            <w:r>
              <w:t>«</w:t>
            </w:r>
            <w:r>
              <w:rPr>
                <w:sz w:val="20"/>
                <w:szCs w:val="20"/>
              </w:rPr>
              <w:t xml:space="preserve"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МО Невская застава»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100 %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2,3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lastRenderedPageBreak/>
              <w:t>Количество неработающих граждан, посетивших мероприятия по подготовке и обучению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Количество разработанных, изданных и распространенных печатных изданий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средств, затраченных на одного жителя округа за период реализации ведомственной целевой программы «Организация  и  осуществление  мероприятий  по  защите  населения  и  территорий  от  чрезвычайных  ситуаций  природного  и  техногенного  характера»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103,2%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6,8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6,9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 муниципального образования, принявших участие в мероприятиях муниципальной программы «Содействие развитию малого бизнеса на территории внутригородского муниципального образования Санкт-Петербурга муниципальный округ Невская застава»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изданных информационных материалов (брошюр) по данной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средств, затраченных на одного жителя округа за период реализации данной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  <w:p w:rsidR="00D81AF7" w:rsidRDefault="00D81AF7" w:rsidP="00D81AF7">
            <w:pPr>
              <w:jc w:val="both"/>
            </w:pPr>
            <w: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  <w:p w:rsidR="00D81AF7" w:rsidRDefault="00D81AF7" w:rsidP="00D81AF7">
            <w:pPr>
              <w:jc w:val="both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  <w:p w:rsidR="00D81AF7" w:rsidRDefault="00D81AF7" w:rsidP="00D81AF7">
            <w:pPr>
              <w:jc w:val="both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  <w:p w:rsidR="00D81AF7" w:rsidRDefault="00D81AF7" w:rsidP="00D81AF7">
            <w:pPr>
              <w:jc w:val="both"/>
            </w:pPr>
            <w:r>
              <w:t>100,0%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  <w:p w:rsidR="00D81AF7" w:rsidRDefault="00D81AF7" w:rsidP="00D81AF7">
            <w:pPr>
              <w:jc w:val="both"/>
            </w:pPr>
            <w:r>
              <w:t>1,6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  <w:p w:rsidR="00D81AF7" w:rsidRDefault="00D81AF7" w:rsidP="00D81AF7">
            <w:pPr>
              <w:jc w:val="both"/>
            </w:pPr>
            <w:r>
              <w:t>1,7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Ведомственная целевая программа «Благоустройство территории и охрана окружающей среды: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Ремонт асфальтового покрытия (ямочный)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115,3%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2800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Установка газонного ограждения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33,3%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450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Спил деревьев угроз, посадка на 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93,8%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70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proofErr w:type="spellStart"/>
            <w:r>
              <w:rPr>
                <w:sz w:val="20"/>
                <w:szCs w:val="20"/>
              </w:rPr>
              <w:t>Ремон</w:t>
            </w:r>
            <w:proofErr w:type="spellEnd"/>
            <w:r>
              <w:rPr>
                <w:sz w:val="20"/>
                <w:szCs w:val="20"/>
              </w:rPr>
              <w:t>, установка, замена оборудования на ДП/СП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3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Установка малых архитектурных форм (скамейки, вазоны, урны, полусферы, стенды)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61,9%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40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комплексного благоустройства в соответствии с разрабатываемой проектно сметной документацией в соответствии с обеспечением и реализацией приоритетного проекта «Формирование комфортной городской среды» в рамках ведомственной целевой программы «Благоустройство территории и охрана окружающей среды»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tabs>
                <w:tab w:val="decimal" w:pos="612"/>
              </w:tabs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75,0%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3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tabs>
                <w:tab w:val="decimal" w:pos="612"/>
              </w:tabs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80,0%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7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lastRenderedPageBreak/>
              <w:t>Количество средств, затраченных на одного жителя округа за период реализации ведомственной целевой программы «Благоустройство территории и охрана окружающей среды»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1286,5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97,9%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1746,6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1805,5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Количества детей дошкольного и младшего школьного возраста  вовлеченных в мероприятия, которые направлены на профилактику дорожно-транспортного травматизма согласно ведомственной - целевой программы «Участие в реализации мер по профилактике дорожно-транспортного травматизма на территории муниципального образования МО Невская застава»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50,5%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1020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в СМИ и на сайте муниципального образования материалов по профилактике дорожно-транспортного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100,0%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разработанных, изданных и распространенных печатных изданий, книг по безопасности и правилам дорожного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26,0%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520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Устройство искусственных дорожных неровностей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164,7%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Количество средств, затраченных на одного жителя округа за период реализации ведомственной целевой программы «Участие в реализации мер по профилактике дорожно-</w:t>
            </w:r>
            <w:r>
              <w:rPr>
                <w:sz w:val="20"/>
                <w:szCs w:val="20"/>
              </w:rPr>
              <w:lastRenderedPageBreak/>
              <w:t>транспортного травматизма на территории муниципального образования МО Невская застава»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573,7%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44,9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46,1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lastRenderedPageBreak/>
              <w:t>Количество разработанных, изданных и распространенных среди населения МО Невская застава печатных изданий  по ведомственной целевой программе «Участие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Количество граждан муниципального образования, принявших участие в мероприятиях, направленных на профилактику наркомании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Количество средств, затраченных на одного жителя округа за период реализации ведомственной целевой программы «Участие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109,1%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1,2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 xml:space="preserve">Количество праздничных мероприятий, организованных органами местного самоуправления согласно ведомственной целевой программы «Организация и проведение местных и </w:t>
            </w:r>
            <w:r>
              <w:rPr>
                <w:sz w:val="20"/>
                <w:szCs w:val="20"/>
              </w:rPr>
              <w:lastRenderedPageBreak/>
              <w:t>участие в организации и проведении городских праздничных и иных зрелищных мероприятий, по сохранению местных традиций и обрядов»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130,0%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13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lastRenderedPageBreak/>
              <w:t>Количество граждан муниципального образования, принявших участие в праздничных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6880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74,5%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5200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Количество средств, затраченных на одного жителя округа за период реализации ведомственной целевой программы «Организация и проведение местных и участие в организации и проведении городских праздничных и иных зрелищных мероприятий, по сохранению местных традиций, обрядов»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72,0%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178,4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182,9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Количество досуговых мероприятий, организованных органами местного самоуправления согласно ведомственной целевой программы «Организация и проведение досуговых мероприятий для жителей МО Невская застава»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411%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37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Количество граждан муниципального образования, принявших участие в досуговых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156,2%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1815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1815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 xml:space="preserve">Количество средств, затраченных на одного жителя округа за период реализации ведомственной целевой программы «Организация и проведение досуговых мероприятий для жителей МО </w:t>
            </w:r>
            <w:r>
              <w:rPr>
                <w:sz w:val="20"/>
                <w:szCs w:val="20"/>
              </w:rPr>
              <w:lastRenderedPageBreak/>
              <w:t>Невская застава»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293,5%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84,2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86,4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lastRenderedPageBreak/>
              <w:t xml:space="preserve">Количество спортивно-массовых  мероприятий, организованных органами местного самоуправления </w:t>
            </w: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муниципальной программы</w:t>
            </w:r>
            <w:r>
              <w:t xml:space="preserve">   </w:t>
            </w:r>
            <w:r>
              <w:rPr>
                <w:sz w:val="20"/>
                <w:szCs w:val="20"/>
              </w:rPr>
              <w:t>«Развитие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МО Невская застава»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100,0%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Количество граждан, проживающих на территории муниципального образования, принявших участие в спортивно-массовых 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100,0%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200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rPr>
                <w:sz w:val="20"/>
                <w:szCs w:val="20"/>
              </w:rPr>
              <w:t>Количество средств, затраченных на одного жителя округа за период реализации муниципальной программы</w:t>
            </w:r>
            <w:r>
              <w:t xml:space="preserve">   </w:t>
            </w:r>
            <w:r>
              <w:rPr>
                <w:sz w:val="20"/>
                <w:szCs w:val="20"/>
              </w:rPr>
              <w:t>«Развитие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МО Невская застава»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102,2%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14,2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14,6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граждан муниципального образования, принявших участие в </w:t>
            </w:r>
            <w:r>
              <w:rPr>
                <w:sz w:val="20"/>
                <w:szCs w:val="20"/>
              </w:rPr>
              <w:lastRenderedPageBreak/>
              <w:t>мероприятиях ведомственной целевой программы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100,0%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80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проведенных мероприятий по данной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100,0%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средств, затраченных на одного жителя округа за период реализации данной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  <w:p w:rsidR="00D81AF7" w:rsidRDefault="00D81AF7" w:rsidP="00D81AF7">
            <w:pPr>
              <w:jc w:val="both"/>
            </w:pPr>
            <w: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  <w:p w:rsidR="00D81AF7" w:rsidRDefault="00D81AF7" w:rsidP="00D81AF7">
            <w:pPr>
              <w:jc w:val="both"/>
            </w:pPr>
            <w: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  <w:p w:rsidR="00D81AF7" w:rsidRDefault="00D81AF7" w:rsidP="00D81AF7">
            <w:pPr>
              <w:jc w:val="both"/>
            </w:pPr>
            <w: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  <w:p w:rsidR="00D81AF7" w:rsidRDefault="00D81AF7" w:rsidP="00D81AF7">
            <w:pPr>
              <w:jc w:val="both"/>
            </w:pPr>
            <w:r>
              <w:t>100,0%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  <w:p w:rsidR="00D81AF7" w:rsidRDefault="00D81AF7" w:rsidP="00D81AF7">
            <w:pPr>
              <w:jc w:val="both"/>
            </w:pPr>
            <w:r>
              <w:t>2,9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  <w:p w:rsidR="00D81AF7" w:rsidRDefault="00D81AF7" w:rsidP="00D81AF7">
            <w:pPr>
              <w:jc w:val="both"/>
            </w:pPr>
            <w:r>
              <w:t>3,0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граждан, принимающих участие в муниципальной программе «Военно-патриотическое воспитание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127,8%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80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данной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средств, затраченных на одного жителя округа за период реализации данной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240,5%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9,2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9,4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граждан, принимающих участие в муниципальной программе «Осуществление экологического просвещения, а также организация </w:t>
            </w:r>
            <w:r>
              <w:rPr>
                <w:sz w:val="20"/>
                <w:szCs w:val="20"/>
              </w:rPr>
              <w:lastRenderedPageBreak/>
              <w:t xml:space="preserve">экологического воспитания и формирования экологической культуры в области обращения с твердыми коммунальными отходами»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1000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проведенных мероприятий по данной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в СМИ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5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средств, затраченных на одного жителя округа за период реализации данной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1,1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</w:t>
            </w:r>
            <w:r>
              <w:rPr>
                <w:sz w:val="20"/>
                <w:szCs w:val="20"/>
              </w:rPr>
              <w:t xml:space="preserve"> направления деятельности, показатели бюджетной обеспеченности: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7" w:rsidRDefault="00D81AF7" w:rsidP="00D81AF7">
            <w:pPr>
              <w:jc w:val="both"/>
            </w:pP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государственной политики в области содействия занятости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103,9%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16,5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16,9</w:t>
            </w:r>
          </w:p>
        </w:tc>
      </w:tr>
      <w:tr w:rsidR="00D81AF7" w:rsidTr="00D81A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печатного средства массовой информации, опубликование муниципальных правовых актов, иной официальной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104,3%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7" w:rsidRDefault="00D81AF7" w:rsidP="00D81AF7">
            <w:pPr>
              <w:jc w:val="both"/>
            </w:pPr>
            <w:r>
              <w:t>15,4</w:t>
            </w:r>
          </w:p>
        </w:tc>
      </w:tr>
    </w:tbl>
    <w:p w:rsidR="00E95F05" w:rsidRDefault="00E95F05" w:rsidP="00E95F05">
      <w:pPr>
        <w:rPr>
          <w:rFonts w:ascii="TimesNewRomanPSMT" w:hAnsi="TimesNewRomanPSMT" w:cs="TimesNewRomanPSMT"/>
          <w:sz w:val="72"/>
          <w:szCs w:val="72"/>
        </w:rPr>
      </w:pPr>
    </w:p>
    <w:p w:rsidR="00666A20" w:rsidRDefault="008A7745" w:rsidP="00960FC7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>
        <w:rPr>
          <w:rFonts w:cs="TimesNewRomanPSMT"/>
          <w:color w:val="333333"/>
          <w:sz w:val="74"/>
          <w:szCs w:val="74"/>
        </w:rPr>
        <w:lastRenderedPageBreak/>
        <w:t xml:space="preserve">Основные </w:t>
      </w:r>
      <w:r w:rsidR="00822190">
        <w:rPr>
          <w:rFonts w:cs="TimesNewRomanPSMT"/>
          <w:color w:val="333333"/>
          <w:sz w:val="74"/>
          <w:szCs w:val="74"/>
        </w:rPr>
        <w:t xml:space="preserve">направления бюджетной и </w:t>
      </w:r>
      <w:r w:rsidR="00F27753">
        <w:rPr>
          <w:rFonts w:cs="TimesNewRomanPSMT"/>
          <w:color w:val="333333"/>
          <w:sz w:val="74"/>
          <w:szCs w:val="74"/>
        </w:rPr>
        <w:t>налоговой политики на 2020 год и на плановый период 2021 и 2022 годов</w:t>
      </w:r>
    </w:p>
    <w:p w:rsidR="00F27753" w:rsidRPr="00666A20" w:rsidRDefault="00F27753" w:rsidP="00960FC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F27753" w:rsidRDefault="00F27753" w:rsidP="00F27753">
      <w:pPr>
        <w:autoSpaceDE w:val="0"/>
        <w:autoSpaceDN w:val="0"/>
        <w:adjustRightInd w:val="0"/>
        <w:ind w:firstLine="709"/>
        <w:jc w:val="both"/>
      </w:pPr>
      <w:r>
        <w:t xml:space="preserve">Основные направления бюджетной и налоговой политики </w:t>
      </w:r>
      <w:r w:rsidRPr="008B4C09">
        <w:t xml:space="preserve"> </w:t>
      </w:r>
      <w:r>
        <w:t xml:space="preserve">муниципального </w:t>
      </w:r>
      <w:r w:rsidRPr="004D2E67">
        <w:t xml:space="preserve">образования </w:t>
      </w:r>
      <w:r>
        <w:t>МО</w:t>
      </w:r>
      <w:r w:rsidRPr="004D2E67">
        <w:t xml:space="preserve"> Невская застава</w:t>
      </w:r>
      <w:r>
        <w:t xml:space="preserve">  на 2020 год и на плановый период 2021 и 2022 годов определяют основные цели, задачи и направления бюджетной и налоговой политики муниципального образования МО Невская застава (далее – бюджетная и налоговая политика) в области доходов и расходов бюджета, управления муниципальным финансами, муниципального контроля в финансово-бюджетной сфере и являются основой для составления проекта  бюджета на 2020 год и на плановый период 2021 и 2022 годов.</w:t>
      </w:r>
    </w:p>
    <w:p w:rsidR="00F27753" w:rsidRPr="00636BFA" w:rsidRDefault="00F27753" w:rsidP="00F27753">
      <w:pPr>
        <w:spacing w:after="120"/>
        <w:ind w:firstLine="708"/>
        <w:jc w:val="both"/>
      </w:pPr>
      <w:r w:rsidRPr="005970AC">
        <w:t>При подготовке Основных направлений бюджетной</w:t>
      </w:r>
      <w:r>
        <w:t xml:space="preserve"> и</w:t>
      </w:r>
      <w:r w:rsidRPr="005970AC">
        <w:t xml:space="preserve"> налоговой  политики были учтены </w:t>
      </w:r>
      <w:r w:rsidRPr="00FB0D15">
        <w:t xml:space="preserve">положения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года», Послания Президента Российской Федерации Федеральному Собранию Российской Федерации от </w:t>
      </w:r>
      <w:r>
        <w:t>20</w:t>
      </w:r>
      <w:r w:rsidRPr="00FB0D15">
        <w:t xml:space="preserve"> </w:t>
      </w:r>
      <w:r>
        <w:t>февраля</w:t>
      </w:r>
      <w:r w:rsidRPr="00FB0D15">
        <w:t xml:space="preserve"> 201</w:t>
      </w:r>
      <w:r>
        <w:t>9</w:t>
      </w:r>
      <w:r w:rsidRPr="00FB0D15">
        <w:t xml:space="preserve"> года</w:t>
      </w:r>
      <w:r>
        <w:t>,</w:t>
      </w:r>
      <w:r w:rsidRPr="005F4078">
        <w:t xml:space="preserve"> </w:t>
      </w:r>
      <w:r>
        <w:t>положения  «О</w:t>
      </w:r>
      <w:r>
        <w:rPr>
          <w:rFonts w:ascii="TimesNewRomanPSMT" w:hAnsi="TimesNewRomanPSMT" w:cs="TimesNewRomanPSMT"/>
        </w:rPr>
        <w:t xml:space="preserve">сновных направлений бюджетной, налоговой и </w:t>
      </w:r>
      <w:proofErr w:type="spellStart"/>
      <w:r>
        <w:rPr>
          <w:rFonts w:ascii="TimesNewRomanPSMT" w:hAnsi="TimesNewRomanPSMT" w:cs="TimesNewRomanPSMT"/>
        </w:rPr>
        <w:t>таможенно</w:t>
      </w:r>
      <w:proofErr w:type="spellEnd"/>
      <w:r>
        <w:rPr>
          <w:rFonts w:ascii="TimesNewRomanPSMT" w:hAnsi="TimesNewRomanPSMT" w:cs="TimesNewRomanPSMT"/>
        </w:rPr>
        <w:t xml:space="preserve"> - тарифной политики Российской Федерации на 2020 год и на плановый период 2021-2022 годы»</w:t>
      </w:r>
      <w:r w:rsidRPr="00636BFA">
        <w:t>.</w:t>
      </w:r>
    </w:p>
    <w:p w:rsidR="00F27753" w:rsidRDefault="00F27753" w:rsidP="00F27753">
      <w:pPr>
        <w:spacing w:after="120"/>
        <w:jc w:val="both"/>
      </w:pPr>
      <w:r w:rsidRPr="00636BFA">
        <w:t>Целью Основных направлений бюджетной</w:t>
      </w:r>
      <w:r>
        <w:t xml:space="preserve"> и</w:t>
      </w:r>
      <w:r w:rsidRPr="00636BFA">
        <w:t xml:space="preserve"> налоговой политики является определение условий, используемых при составлении прое</w:t>
      </w:r>
      <w:r>
        <w:t xml:space="preserve">кта  бюджета, </w:t>
      </w:r>
      <w:r w:rsidRPr="00636BFA">
        <w:t>подходов к его формированию, основных характеристик и прогнозируемых параметров</w:t>
      </w:r>
      <w:r>
        <w:t xml:space="preserve">, </w:t>
      </w:r>
      <w:r w:rsidRPr="00DA0F7F">
        <w:t>а также обеспечение прозрачности и открытости бюджетного планирования.</w:t>
      </w:r>
      <w:r w:rsidRPr="00636BFA">
        <w:t xml:space="preserve"> </w:t>
      </w:r>
    </w:p>
    <w:p w:rsidR="00F27753" w:rsidRDefault="00F27753" w:rsidP="00F27753">
      <w:pPr>
        <w:adjustRightInd w:val="0"/>
        <w:ind w:firstLine="540"/>
        <w:jc w:val="both"/>
      </w:pPr>
      <w:r w:rsidRPr="00DA0F7F">
        <w:t xml:space="preserve">Задачами Основных направлений бюджетной политики является определение подходов к планированию доходов и расходов, источников финансирования </w:t>
      </w:r>
      <w:r>
        <w:t>местного</w:t>
      </w:r>
      <w:r w:rsidRPr="00DA0F7F">
        <w:t xml:space="preserve"> бюджета</w:t>
      </w:r>
      <w:r>
        <w:t>.</w:t>
      </w:r>
    </w:p>
    <w:p w:rsidR="00F27753" w:rsidRDefault="00F27753" w:rsidP="00F27753">
      <w:pPr>
        <w:ind w:firstLine="709"/>
        <w:jc w:val="both"/>
      </w:pPr>
      <w:r>
        <w:t xml:space="preserve"> </w:t>
      </w:r>
      <w:r w:rsidRPr="00482184">
        <w:t>I. Основные цели и задачи бюджетной политики на 20</w:t>
      </w:r>
      <w:r>
        <w:t>20</w:t>
      </w:r>
      <w:r w:rsidRPr="00482184">
        <w:t xml:space="preserve"> год и на плановый период 20</w:t>
      </w:r>
      <w:r>
        <w:t xml:space="preserve">21 </w:t>
      </w:r>
      <w:r w:rsidRPr="00482184">
        <w:t>и 20</w:t>
      </w:r>
      <w:r>
        <w:t xml:space="preserve">22 </w:t>
      </w:r>
      <w:r w:rsidRPr="00482184">
        <w:t>годов</w:t>
      </w:r>
    </w:p>
    <w:p w:rsidR="00F27753" w:rsidRPr="004D2E67" w:rsidRDefault="00F27753" w:rsidP="00F27753">
      <w:pPr>
        <w:ind w:firstLine="709"/>
        <w:jc w:val="both"/>
        <w:rPr>
          <w:rFonts w:eastAsia="Times New Roman"/>
          <w:lang w:eastAsia="ru-RU"/>
        </w:rPr>
      </w:pPr>
      <w:r w:rsidRPr="004D2E67">
        <w:rPr>
          <w:rFonts w:eastAsia="Times New Roman"/>
          <w:lang w:eastAsia="ru-RU"/>
        </w:rPr>
        <w:t xml:space="preserve">Ранее поставленные цели бюджетной политики </w:t>
      </w:r>
      <w:r>
        <w:rPr>
          <w:rFonts w:eastAsia="Times New Roman"/>
          <w:lang w:eastAsia="ru-RU"/>
        </w:rPr>
        <w:t>м</w:t>
      </w:r>
      <w:r w:rsidRPr="004D2E67">
        <w:t>униципального образования муниципальный округ Невская застава</w:t>
      </w:r>
      <w:r w:rsidRPr="004D2E67">
        <w:rPr>
          <w:rFonts w:eastAsia="Times New Roman"/>
          <w:lang w:eastAsia="ru-RU"/>
        </w:rPr>
        <w:t xml:space="preserve">: </w:t>
      </w:r>
      <w:r w:rsidRPr="00525A91">
        <w:rPr>
          <w:rFonts w:eastAsia="Times New Roman"/>
          <w:lang w:eastAsia="ru-RU"/>
        </w:rPr>
        <w:t>обеспечение устойчивости бюджетной системы Российской Федерации и безусловное исполнение принятых обязательств наиболее эффективным способом</w:t>
      </w:r>
      <w:r w:rsidRPr="004D2E67">
        <w:rPr>
          <w:rFonts w:eastAsia="Times New Roman"/>
          <w:lang w:eastAsia="ru-RU"/>
        </w:rPr>
        <w:t>, не потеряли своей актуальности и должны быть достигнуты с учетом решения новых задач по преодолению существующих проблем.</w:t>
      </w:r>
      <w:r>
        <w:rPr>
          <w:rFonts w:eastAsia="Times New Roman"/>
          <w:lang w:eastAsia="ru-RU"/>
        </w:rPr>
        <w:t xml:space="preserve"> </w:t>
      </w:r>
      <w:r w:rsidRPr="00525A91">
        <w:rPr>
          <w:rFonts w:eastAsia="Times New Roman"/>
          <w:lang w:eastAsia="ru-RU"/>
        </w:rPr>
        <w:t>Целью бюджетной политики на 20</w:t>
      </w:r>
      <w:r>
        <w:rPr>
          <w:rFonts w:eastAsia="Times New Roman"/>
          <w:lang w:eastAsia="ru-RU"/>
        </w:rPr>
        <w:t xml:space="preserve">20 </w:t>
      </w:r>
      <w:r w:rsidRPr="00525A91">
        <w:rPr>
          <w:rFonts w:eastAsia="Times New Roman"/>
          <w:lang w:eastAsia="ru-RU"/>
        </w:rPr>
        <w:t>год и на плановый период 20</w:t>
      </w:r>
      <w:r>
        <w:rPr>
          <w:rFonts w:eastAsia="Times New Roman"/>
          <w:lang w:eastAsia="ru-RU"/>
        </w:rPr>
        <w:t xml:space="preserve">21 </w:t>
      </w:r>
      <w:r w:rsidRPr="00525A91">
        <w:rPr>
          <w:rFonts w:eastAsia="Times New Roman"/>
          <w:lang w:eastAsia="ru-RU"/>
        </w:rPr>
        <w:t>и 20</w:t>
      </w:r>
      <w:r>
        <w:rPr>
          <w:rFonts w:eastAsia="Times New Roman"/>
          <w:lang w:eastAsia="ru-RU"/>
        </w:rPr>
        <w:t>22</w:t>
      </w:r>
      <w:r w:rsidRPr="00525A91">
        <w:rPr>
          <w:rFonts w:eastAsia="Times New Roman"/>
          <w:lang w:eastAsia="ru-RU"/>
        </w:rPr>
        <w:t xml:space="preserve"> годов </w:t>
      </w:r>
      <w:r>
        <w:rPr>
          <w:rFonts w:eastAsia="Times New Roman"/>
          <w:lang w:eastAsia="ru-RU"/>
        </w:rPr>
        <w:t xml:space="preserve">является </w:t>
      </w:r>
      <w:r w:rsidRPr="0059280A">
        <w:t xml:space="preserve">повышение качества жизни и благосостояния </w:t>
      </w:r>
      <w:r>
        <w:t>граждан</w:t>
      </w:r>
      <w:r w:rsidRPr="0059280A">
        <w:t>, снижение бедности и неравенства, создание современной инфраструктуры</w:t>
      </w:r>
      <w:r>
        <w:t xml:space="preserve"> путем </w:t>
      </w:r>
      <w:r w:rsidRPr="00DC315A">
        <w:rPr>
          <w:rFonts w:eastAsia="Times New Roman"/>
          <w:lang w:eastAsia="ru-RU"/>
        </w:rPr>
        <w:t>обеспечени</w:t>
      </w:r>
      <w:r>
        <w:rPr>
          <w:rFonts w:eastAsia="Times New Roman"/>
          <w:lang w:eastAsia="ru-RU"/>
        </w:rPr>
        <w:t xml:space="preserve">я </w:t>
      </w:r>
      <w:r w:rsidRPr="00DC315A">
        <w:rPr>
          <w:rFonts w:eastAsia="Times New Roman"/>
          <w:lang w:eastAsia="ru-RU"/>
        </w:rPr>
        <w:t>сбалансированного развития муниципального образования и расширени</w:t>
      </w:r>
      <w:r>
        <w:rPr>
          <w:rFonts w:eastAsia="Times New Roman"/>
          <w:lang w:eastAsia="ru-RU"/>
        </w:rPr>
        <w:t>я</w:t>
      </w:r>
      <w:r w:rsidRPr="00DC315A">
        <w:rPr>
          <w:rFonts w:eastAsia="Times New Roman"/>
          <w:lang w:eastAsia="ru-RU"/>
        </w:rPr>
        <w:t xml:space="preserve"> потенциала отечественной экономики</w:t>
      </w:r>
      <w:r>
        <w:rPr>
          <w:rFonts w:eastAsia="Times New Roman"/>
          <w:lang w:eastAsia="ru-RU"/>
        </w:rPr>
        <w:t>.</w:t>
      </w:r>
    </w:p>
    <w:p w:rsidR="00F27753" w:rsidRDefault="00F27753" w:rsidP="00F27753">
      <w:pPr>
        <w:pStyle w:val="ad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Ключевыми направлениями  при формировании проекта бюджета на 2020 год и   на плановый период 2021 и 2022 годов для достижения среднесрочных целей  основными  задачами для повышения эффективности бюджетных расходов являются:</w:t>
      </w:r>
    </w:p>
    <w:p w:rsidR="00F27753" w:rsidRDefault="00F27753" w:rsidP="00F27753">
      <w:pPr>
        <w:pStyle w:val="ad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Pr="00525A91">
        <w:rPr>
          <w:sz w:val="24"/>
          <w:szCs w:val="24"/>
        </w:rPr>
        <w:t>облюдение принципов бюджетной системы Российской Федерации</w:t>
      </w:r>
    </w:p>
    <w:p w:rsidR="00F27753" w:rsidRDefault="00F27753" w:rsidP="00F27753">
      <w:pPr>
        <w:pStyle w:val="ad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обеспечение долгосрочной сбалансированности и устойчивости бюджетной системы;</w:t>
      </w:r>
    </w:p>
    <w:p w:rsidR="00F27753" w:rsidRDefault="00F27753" w:rsidP="00F27753">
      <w:pPr>
        <w:pStyle w:val="ad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оптимизация структуры расходов бюджета;</w:t>
      </w:r>
    </w:p>
    <w:p w:rsidR="00F27753" w:rsidRPr="000818BB" w:rsidRDefault="00F27753" w:rsidP="00F27753">
      <w:pPr>
        <w:pStyle w:val="ad"/>
        <w:spacing w:after="0"/>
        <w:ind w:left="0" w:firstLine="709"/>
      </w:pPr>
      <w:r>
        <w:rPr>
          <w:sz w:val="24"/>
          <w:szCs w:val="24"/>
        </w:rPr>
        <w:t xml:space="preserve"> реализация программно-целевого принципа планирования бюджета,</w:t>
      </w:r>
      <w:r w:rsidRPr="00481BFD">
        <w:rPr>
          <w:szCs w:val="28"/>
        </w:rPr>
        <w:t xml:space="preserve"> </w:t>
      </w:r>
      <w:r w:rsidRPr="00481BFD">
        <w:rPr>
          <w:sz w:val="24"/>
          <w:szCs w:val="24"/>
        </w:rPr>
        <w:t>повышение эффективности и результативности имеющихся инструментов программно-целевого управления</w:t>
      </w:r>
      <w:r>
        <w:rPr>
          <w:sz w:val="24"/>
          <w:szCs w:val="24"/>
        </w:rPr>
        <w:t>;</w:t>
      </w:r>
    </w:p>
    <w:p w:rsidR="00F27753" w:rsidRPr="000818BB" w:rsidRDefault="00F27753" w:rsidP="00F27753">
      <w:pPr>
        <w:pStyle w:val="ad"/>
        <w:spacing w:after="0"/>
        <w:ind w:left="0" w:firstLine="709"/>
      </w:pPr>
      <w:r w:rsidRPr="000818BB">
        <w:rPr>
          <w:sz w:val="24"/>
          <w:szCs w:val="24"/>
        </w:rPr>
        <w:t>интеграция бюджетного и закупочного процесса через развитие института нормирования закупок, автоматизацию контрольных процедур, создание условий для минимизации дебиторской задолженности по контрактам, развитие информационного пространства в целях повышения, прозрачности и подотчетности</w:t>
      </w:r>
      <w:r>
        <w:rPr>
          <w:sz w:val="24"/>
          <w:szCs w:val="24"/>
        </w:rPr>
        <w:t>;</w:t>
      </w:r>
    </w:p>
    <w:p w:rsidR="00F27753" w:rsidRDefault="00F27753" w:rsidP="00F27753">
      <w:pPr>
        <w:autoSpaceDE w:val="0"/>
        <w:autoSpaceDN w:val="0"/>
        <w:adjustRightInd w:val="0"/>
        <w:ind w:firstLine="708"/>
      </w:pPr>
      <w:r w:rsidRPr="000818BB">
        <w:rPr>
          <w:rFonts w:eastAsia="Times New Roman"/>
          <w:lang w:eastAsia="ru-RU"/>
        </w:rPr>
        <w:t xml:space="preserve">использование конкурентных способов отбора организаций для оказания государственных и муниципальных услуг, в том числе путем проведения конкурсов и аукционов, предоставления сертификатов на оказание услуг, с использованием  механизмов государственно-частного партнерства; </w:t>
      </w:r>
    </w:p>
    <w:p w:rsidR="00F27753" w:rsidRDefault="00F27753" w:rsidP="00F27753">
      <w:pPr>
        <w:pStyle w:val="ad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повышение прозрачности и открытости бюджета и бюджетного процесса; </w:t>
      </w:r>
    </w:p>
    <w:p w:rsidR="00F27753" w:rsidRDefault="00F27753" w:rsidP="00F27753">
      <w:pPr>
        <w:pStyle w:val="ad"/>
        <w:spacing w:after="0"/>
        <w:ind w:left="0" w:firstLine="709"/>
        <w:rPr>
          <w:sz w:val="24"/>
          <w:szCs w:val="24"/>
        </w:rPr>
      </w:pPr>
      <w:r w:rsidRPr="00996976">
        <w:rPr>
          <w:sz w:val="24"/>
          <w:szCs w:val="24"/>
        </w:rPr>
        <w:t xml:space="preserve"> повышение эффективности </w:t>
      </w:r>
      <w:r>
        <w:rPr>
          <w:sz w:val="24"/>
          <w:szCs w:val="24"/>
        </w:rPr>
        <w:t xml:space="preserve">использования </w:t>
      </w:r>
      <w:r w:rsidRPr="00996976">
        <w:rPr>
          <w:sz w:val="24"/>
          <w:szCs w:val="24"/>
        </w:rPr>
        <w:t>бюджетных расходов;</w:t>
      </w:r>
    </w:p>
    <w:p w:rsidR="00F27753" w:rsidRPr="00996976" w:rsidRDefault="00F27753" w:rsidP="00F27753">
      <w:pPr>
        <w:pStyle w:val="ad"/>
        <w:spacing w:after="0"/>
        <w:ind w:left="0" w:firstLine="709"/>
        <w:rPr>
          <w:sz w:val="24"/>
          <w:szCs w:val="24"/>
        </w:rPr>
      </w:pPr>
      <w:r w:rsidRPr="00783C46">
        <w:rPr>
          <w:sz w:val="24"/>
          <w:szCs w:val="24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</w:t>
      </w:r>
    </w:p>
    <w:p w:rsidR="00F27753" w:rsidRDefault="00F27753" w:rsidP="00F27753">
      <w:pPr>
        <w:pStyle w:val="ad"/>
        <w:spacing w:after="0"/>
        <w:ind w:left="0" w:firstLine="709"/>
        <w:rPr>
          <w:sz w:val="24"/>
          <w:szCs w:val="24"/>
        </w:rPr>
      </w:pPr>
      <w:r w:rsidRPr="00996976">
        <w:rPr>
          <w:sz w:val="24"/>
          <w:szCs w:val="24"/>
        </w:rPr>
        <w:t> </w:t>
      </w:r>
      <w:r>
        <w:rPr>
          <w:sz w:val="24"/>
          <w:szCs w:val="24"/>
        </w:rPr>
        <w:t>о</w:t>
      </w:r>
      <w:r w:rsidRPr="00942DCF">
        <w:rPr>
          <w:sz w:val="24"/>
          <w:szCs w:val="24"/>
        </w:rPr>
        <w:t xml:space="preserve">беспечение исполнения социальных обязательств – </w:t>
      </w:r>
      <w:r>
        <w:rPr>
          <w:sz w:val="24"/>
          <w:szCs w:val="24"/>
        </w:rPr>
        <w:t>отдельных государственных полномочий</w:t>
      </w:r>
      <w:r w:rsidRPr="00942DCF">
        <w:rPr>
          <w:sz w:val="24"/>
          <w:szCs w:val="24"/>
        </w:rPr>
        <w:t xml:space="preserve"> по выплате пособий детям, находящимся под опекой и в приемных семьях и оплате труда приемных родителей</w:t>
      </w:r>
      <w:r>
        <w:rPr>
          <w:sz w:val="24"/>
          <w:szCs w:val="24"/>
        </w:rPr>
        <w:t>.</w:t>
      </w:r>
    </w:p>
    <w:p w:rsidR="00F27753" w:rsidRDefault="00F27753" w:rsidP="00F27753">
      <w:pPr>
        <w:pStyle w:val="ad"/>
        <w:spacing w:after="0"/>
        <w:ind w:left="0" w:firstLine="709"/>
        <w:rPr>
          <w:sz w:val="24"/>
          <w:szCs w:val="24"/>
        </w:rPr>
      </w:pPr>
      <w:r w:rsidRPr="00996976">
        <w:rPr>
          <w:sz w:val="24"/>
          <w:szCs w:val="24"/>
        </w:rPr>
        <w:t xml:space="preserve"> Деятельность органов местного самоуправления </w:t>
      </w:r>
      <w:r>
        <w:rPr>
          <w:sz w:val="24"/>
          <w:szCs w:val="24"/>
        </w:rPr>
        <w:t>МО</w:t>
      </w:r>
      <w:r w:rsidRPr="00996976">
        <w:rPr>
          <w:sz w:val="24"/>
          <w:szCs w:val="24"/>
        </w:rPr>
        <w:t xml:space="preserve"> Невская застава   должна быть направлена на решение следующих задач:</w:t>
      </w:r>
    </w:p>
    <w:p w:rsidR="00F27753" w:rsidRDefault="00F27753" w:rsidP="00F27753">
      <w:pPr>
        <w:pStyle w:val="ad"/>
        <w:spacing w:after="0"/>
        <w:ind w:left="0" w:firstLine="709"/>
        <w:rPr>
          <w:sz w:val="24"/>
          <w:szCs w:val="24"/>
        </w:rPr>
      </w:pPr>
      <w:r w:rsidRPr="00996976">
        <w:rPr>
          <w:sz w:val="24"/>
          <w:szCs w:val="24"/>
        </w:rPr>
        <w:t>- значительное повышение доступности и качества оказания муниципальных услуг;</w:t>
      </w:r>
    </w:p>
    <w:p w:rsidR="00F27753" w:rsidRDefault="00F27753" w:rsidP="00F27753">
      <w:pPr>
        <w:pStyle w:val="ad"/>
        <w:spacing w:after="0"/>
        <w:ind w:left="0" w:firstLine="709"/>
        <w:rPr>
          <w:sz w:val="24"/>
          <w:szCs w:val="24"/>
        </w:rPr>
      </w:pPr>
      <w:r w:rsidRPr="00996976">
        <w:rPr>
          <w:sz w:val="24"/>
          <w:szCs w:val="24"/>
        </w:rPr>
        <w:t>- развитие программно-целевых методов управления (разработка и реализация</w:t>
      </w:r>
      <w:r>
        <w:rPr>
          <w:sz w:val="24"/>
          <w:szCs w:val="24"/>
        </w:rPr>
        <w:t xml:space="preserve"> муниципальных и</w:t>
      </w:r>
      <w:r w:rsidRPr="00996976">
        <w:rPr>
          <w:sz w:val="24"/>
          <w:szCs w:val="24"/>
        </w:rPr>
        <w:t xml:space="preserve"> </w:t>
      </w:r>
      <w:r>
        <w:rPr>
          <w:sz w:val="24"/>
          <w:szCs w:val="24"/>
        </w:rPr>
        <w:t>ведомственных целевых</w:t>
      </w:r>
      <w:r w:rsidRPr="00996976">
        <w:rPr>
          <w:sz w:val="24"/>
          <w:szCs w:val="24"/>
        </w:rPr>
        <w:t xml:space="preserve"> программ как основного инструмента повышения эффективности бюджетных расходов при одновременном повышении качества программ и создании действенного механизма </w:t>
      </w:r>
      <w:proofErr w:type="gramStart"/>
      <w:r w:rsidRPr="00996976">
        <w:rPr>
          <w:sz w:val="24"/>
          <w:szCs w:val="24"/>
        </w:rPr>
        <w:t xml:space="preserve">контроля </w:t>
      </w:r>
      <w:r>
        <w:rPr>
          <w:sz w:val="24"/>
          <w:szCs w:val="24"/>
        </w:rPr>
        <w:t xml:space="preserve"> </w:t>
      </w:r>
      <w:r w:rsidRPr="00996976">
        <w:rPr>
          <w:sz w:val="24"/>
          <w:szCs w:val="24"/>
        </w:rPr>
        <w:t>за</w:t>
      </w:r>
      <w:proofErr w:type="gramEnd"/>
      <w:r w:rsidRPr="00996976">
        <w:rPr>
          <w:sz w:val="24"/>
          <w:szCs w:val="24"/>
        </w:rPr>
        <w:t xml:space="preserve"> их выполнением</w:t>
      </w:r>
      <w:r>
        <w:rPr>
          <w:sz w:val="24"/>
          <w:szCs w:val="24"/>
        </w:rPr>
        <w:t xml:space="preserve"> и оценке эффективности);</w:t>
      </w:r>
    </w:p>
    <w:p w:rsidR="00F27753" w:rsidRDefault="00F27753" w:rsidP="00F27753">
      <w:pPr>
        <w:pStyle w:val="ad"/>
        <w:spacing w:after="0"/>
        <w:ind w:left="0" w:firstLine="709"/>
        <w:rPr>
          <w:sz w:val="24"/>
          <w:szCs w:val="24"/>
        </w:rPr>
      </w:pPr>
      <w:r w:rsidRPr="00996976">
        <w:rPr>
          <w:sz w:val="24"/>
          <w:szCs w:val="24"/>
        </w:rPr>
        <w:t>- повышение ответственности всех участников бюджетного процесса за эффективное использование бюджетных средств и результаты своей деятельности</w:t>
      </w:r>
      <w:r>
        <w:rPr>
          <w:sz w:val="24"/>
          <w:szCs w:val="24"/>
        </w:rPr>
        <w:t>;</w:t>
      </w:r>
    </w:p>
    <w:p w:rsidR="00F27753" w:rsidRDefault="00F27753" w:rsidP="00F2775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96976">
        <w:rPr>
          <w:lang w:eastAsia="ru-RU"/>
        </w:rPr>
        <w:t>- обеспечение открытости и прозрачности муниципальных финансов, публичности процесса управления финансами, общедоступность информации о состоянии и развитии муниципальных финансов; открытость деятельности органов местного самоуправления по разработке, рассмотрению, утверждению и исполнению бюджет</w:t>
      </w:r>
      <w:r>
        <w:rPr>
          <w:lang w:eastAsia="ru-RU"/>
        </w:rPr>
        <w:t>а</w:t>
      </w:r>
      <w:r w:rsidRPr="00996976">
        <w:rPr>
          <w:lang w:eastAsia="ru-RU"/>
        </w:rPr>
        <w:t xml:space="preserve">; </w:t>
      </w:r>
      <w:r>
        <w:t xml:space="preserve">в том числе об эффективности реализации программ; </w:t>
      </w:r>
      <w:r w:rsidRPr="00996976">
        <w:rPr>
          <w:lang w:eastAsia="ru-RU"/>
        </w:rPr>
        <w:t>активное участие граждан в бюджетном процессе.</w:t>
      </w:r>
    </w:p>
    <w:p w:rsidR="00F27753" w:rsidRDefault="00F27753" w:rsidP="00F2775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- в</w:t>
      </w:r>
      <w:r w:rsidRPr="000818BB">
        <w:rPr>
          <w:lang w:eastAsia="ru-RU"/>
        </w:rPr>
        <w:t xml:space="preserve"> сфере развития контрактной системы на настоящем этапе необходимо сконцентрироваться на создании информационного пространства, которое позволит участникам контрактных отношений соблюдать заложенные в законодательстве о контрактной системе принципы открытости и прозрачности. Такая задача может быть решена только через использование электронных документов, единых классификаторов, единых первичных источников информации</w:t>
      </w:r>
      <w:r>
        <w:rPr>
          <w:lang w:eastAsia="ru-RU"/>
        </w:rPr>
        <w:t>, перевода всех закупок в электронную форму, обеспечивающих их открытость и прозрачность</w:t>
      </w:r>
      <w:r w:rsidRPr="000818BB">
        <w:rPr>
          <w:lang w:eastAsia="ru-RU"/>
        </w:rPr>
        <w:t>.</w:t>
      </w:r>
    </w:p>
    <w:p w:rsidR="00F27753" w:rsidRPr="000818BB" w:rsidRDefault="00F27753" w:rsidP="00F27753">
      <w:pPr>
        <w:ind w:firstLine="708"/>
        <w:rPr>
          <w:lang w:eastAsia="ru-RU"/>
        </w:rPr>
      </w:pPr>
      <w:r>
        <w:rPr>
          <w:lang w:eastAsia="ru-RU"/>
        </w:rPr>
        <w:t>-</w:t>
      </w:r>
      <w:r w:rsidRPr="00B24D47">
        <w:rPr>
          <w:lang w:eastAsia="ru-RU"/>
        </w:rPr>
        <w:t xml:space="preserve"> </w:t>
      </w:r>
      <w:r>
        <w:rPr>
          <w:lang w:eastAsia="ru-RU"/>
        </w:rPr>
        <w:t>При вв</w:t>
      </w:r>
      <w:r w:rsidRPr="00485A69">
        <w:rPr>
          <w:lang w:eastAsia="ru-RU"/>
        </w:rPr>
        <w:t>едени</w:t>
      </w:r>
      <w:r>
        <w:rPr>
          <w:lang w:eastAsia="ru-RU"/>
        </w:rPr>
        <w:t>и</w:t>
      </w:r>
      <w:r w:rsidRPr="00B24D47">
        <w:rPr>
          <w:lang w:eastAsia="ru-RU"/>
        </w:rPr>
        <w:t xml:space="preserve"> </w:t>
      </w:r>
      <w:r w:rsidRPr="00485A69">
        <w:rPr>
          <w:lang w:eastAsia="ru-RU"/>
        </w:rPr>
        <w:t>в единой информационной системе в сфере закупок единого реестра</w:t>
      </w:r>
      <w:r w:rsidRPr="00B24D47">
        <w:rPr>
          <w:lang w:eastAsia="ru-RU"/>
        </w:rPr>
        <w:t xml:space="preserve"> </w:t>
      </w:r>
      <w:r w:rsidRPr="00485A69">
        <w:rPr>
          <w:lang w:eastAsia="ru-RU"/>
        </w:rPr>
        <w:t>участников закупок.</w:t>
      </w:r>
      <w:r>
        <w:rPr>
          <w:lang w:eastAsia="ru-RU"/>
        </w:rPr>
        <w:t xml:space="preserve"> </w:t>
      </w:r>
      <w:r w:rsidRPr="00485A69">
        <w:rPr>
          <w:lang w:eastAsia="ru-RU"/>
        </w:rPr>
        <w:t>Совершенствование механизма описания</w:t>
      </w:r>
      <w:r w:rsidRPr="00B24D47">
        <w:rPr>
          <w:lang w:eastAsia="ru-RU"/>
        </w:rPr>
        <w:t xml:space="preserve"> </w:t>
      </w:r>
      <w:r w:rsidRPr="00485A69">
        <w:rPr>
          <w:lang w:eastAsia="ru-RU"/>
        </w:rPr>
        <w:t>объекта закупки</w:t>
      </w:r>
      <w:r w:rsidRPr="00B24D47">
        <w:rPr>
          <w:lang w:eastAsia="ru-RU"/>
        </w:rPr>
        <w:t xml:space="preserve"> </w:t>
      </w:r>
      <w:r w:rsidRPr="00485A69">
        <w:rPr>
          <w:lang w:eastAsia="ru-RU"/>
        </w:rPr>
        <w:t>предусматривает завершение к 2020 году формирования не менее 28 разделов каталога товаров, работ, услуг, охватывающего основную часть закупок товаров, работ, услуг для обеспечения государственных (муниципальных) нужд, что позволяет предложить к поставке взаимозаменяемые товары.</w:t>
      </w:r>
      <w:r w:rsidRPr="00B24D47">
        <w:rPr>
          <w:lang w:eastAsia="ru-RU"/>
        </w:rPr>
        <w:t xml:space="preserve"> </w:t>
      </w:r>
      <w:r w:rsidRPr="00485A69">
        <w:rPr>
          <w:lang w:eastAsia="ru-RU"/>
        </w:rPr>
        <w:t>Систематизация и описание товаров, работ, услуг в указанном каталоге обеспечивает возможность автоматизированного контроля и анализа информации об осуществляемых закупках, минимизирует риски описания объекта закупки с целью необоснованного ограничения допуска к закупке и, соответственно, коррупционных проявлений, а также способствует реализации механизма нормирования.</w:t>
      </w:r>
    </w:p>
    <w:p w:rsidR="00F27753" w:rsidRPr="007421C9" w:rsidRDefault="00F27753" w:rsidP="00F27753">
      <w:pPr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II</w:t>
      </w:r>
      <w:r w:rsidRPr="00F824D8">
        <w:rPr>
          <w:lang w:eastAsia="ru-RU"/>
        </w:rPr>
        <w:t>. Приоритеты политики расходования</w:t>
      </w:r>
      <w:r w:rsidRPr="00F824D8">
        <w:t xml:space="preserve"> бюджетных средств</w:t>
      </w:r>
    </w:p>
    <w:p w:rsidR="00F27753" w:rsidRPr="00725BB4" w:rsidRDefault="00F27753" w:rsidP="00F27753">
      <w:pPr>
        <w:adjustRightInd w:val="0"/>
        <w:ind w:firstLine="540"/>
        <w:jc w:val="both"/>
      </w:pPr>
      <w:r w:rsidRPr="00F824D8">
        <w:rPr>
          <w:rFonts w:eastAsia="Times New Roman"/>
          <w:lang w:eastAsia="ru-RU"/>
        </w:rPr>
        <w:t xml:space="preserve">Политика расходования бюджетных средств  </w:t>
      </w:r>
      <w:r>
        <w:rPr>
          <w:rFonts w:eastAsia="Times New Roman"/>
          <w:lang w:eastAsia="ru-RU"/>
        </w:rPr>
        <w:t>м</w:t>
      </w:r>
      <w:r w:rsidRPr="00716B3E">
        <w:rPr>
          <w:rFonts w:eastAsia="Times New Roman"/>
          <w:lang w:eastAsia="ru-RU"/>
        </w:rPr>
        <w:t xml:space="preserve">униципального образования </w:t>
      </w:r>
      <w:r>
        <w:rPr>
          <w:rFonts w:eastAsia="Times New Roman"/>
          <w:lang w:eastAsia="ru-RU"/>
        </w:rPr>
        <w:t>МО</w:t>
      </w:r>
      <w:r w:rsidRPr="00716B3E">
        <w:rPr>
          <w:rFonts w:eastAsia="Times New Roman"/>
          <w:lang w:eastAsia="ru-RU"/>
        </w:rPr>
        <w:t xml:space="preserve"> </w:t>
      </w:r>
      <w:r w:rsidRPr="00725BB4">
        <w:t>Невская застава  на 20</w:t>
      </w:r>
      <w:r>
        <w:t>20</w:t>
      </w:r>
      <w:r w:rsidRPr="00725BB4">
        <w:t xml:space="preserve"> год и на среднесрочную перспективу должна быть направлена на обеспечение решения приоритетных задач социально-экономического развития:</w:t>
      </w:r>
    </w:p>
    <w:p w:rsidR="00F27753" w:rsidRDefault="00F27753" w:rsidP="00F27753">
      <w:pPr>
        <w:adjustRightInd w:val="0"/>
        <w:ind w:firstLine="540"/>
        <w:jc w:val="both"/>
      </w:pPr>
      <w:r>
        <w:t>-</w:t>
      </w:r>
      <w:r w:rsidRPr="00F824D8">
        <w:t>осуществлять планирование бюджетных ассигнований исходя из безусловного исполнения действующих расходных обязательств. Принципиальные решения об их отмене, прекращении или реструктуризации должны вырабатываться до завершения формирования проекта бюджета;</w:t>
      </w:r>
    </w:p>
    <w:p w:rsidR="00F27753" w:rsidRPr="00F824D8" w:rsidRDefault="00F27753" w:rsidP="00F27753">
      <w:pPr>
        <w:adjustRightInd w:val="0"/>
        <w:ind w:firstLine="540"/>
        <w:jc w:val="both"/>
      </w:pPr>
      <w:r>
        <w:t>-</w:t>
      </w:r>
      <w:r w:rsidRPr="00F824D8">
        <w:t>принимать новые расходные обязательства только при условии наличия финансовых ресурсов на весь период их действия и соответствия их приоритетным направлениям социально-экономического развития;</w:t>
      </w:r>
    </w:p>
    <w:p w:rsidR="00F27753" w:rsidRDefault="00F27753" w:rsidP="00F27753">
      <w:pPr>
        <w:adjustRightInd w:val="0"/>
        <w:ind w:firstLine="540"/>
        <w:jc w:val="both"/>
      </w:pPr>
      <w:r>
        <w:t>-</w:t>
      </w:r>
      <w:r w:rsidRPr="00F824D8">
        <w:t xml:space="preserve">формирование расходов бюджета муниципального </w:t>
      </w:r>
      <w:r>
        <w:t>образования</w:t>
      </w:r>
      <w:r w:rsidRPr="00F824D8">
        <w:t xml:space="preserve"> должно производиться по программному принципу (следует обеспечить качественную разработку и своевременное утверждение </w:t>
      </w:r>
      <w:r>
        <w:t>муниципальных и ведомственных целевых программ;</w:t>
      </w:r>
      <w:r w:rsidRPr="00F824D8">
        <w:t xml:space="preserve"> программы должны соответствовать приоритетам и реальным возможностям бюджета муниципального </w:t>
      </w:r>
      <w:r>
        <w:t>образования</w:t>
      </w:r>
      <w:r w:rsidRPr="00F824D8">
        <w:t>, обеспечивать взаимосвязь с основными параметрами оказания муниципальных услуг)</w:t>
      </w:r>
    </w:p>
    <w:p w:rsidR="00F27753" w:rsidRDefault="00F27753" w:rsidP="00F27753">
      <w:pPr>
        <w:adjustRightInd w:val="0"/>
        <w:ind w:firstLine="540"/>
        <w:jc w:val="both"/>
      </w:pPr>
      <w:r>
        <w:t>-</w:t>
      </w:r>
      <w:r w:rsidRPr="00F824D8">
        <w:t xml:space="preserve">применять современные процедуры размещения заказов. </w:t>
      </w:r>
      <w:r>
        <w:t>З</w:t>
      </w:r>
      <w:r w:rsidRPr="00F824D8">
        <w:t>акупки должны использоваться для повышения конкурентоспособности эффективных производителей, исключения заключения контрактов с некомпетентными исполнителями;</w:t>
      </w:r>
      <w:r w:rsidRPr="00DD4560">
        <w:t xml:space="preserve"> </w:t>
      </w:r>
    </w:p>
    <w:p w:rsidR="00F27753" w:rsidRDefault="00F27753" w:rsidP="00F27753">
      <w:pPr>
        <w:adjustRightInd w:val="0"/>
        <w:ind w:firstLine="540"/>
        <w:jc w:val="both"/>
      </w:pPr>
      <w:r>
        <w:t>-п</w:t>
      </w:r>
      <w:r w:rsidRPr="00EE0A09">
        <w:t>овышение уровня информационной прозрачности деятельности органов местного самоуправления, принимающих участие в подготовке, исполнении бюджета и составлении бюджетной отчетности, способствует повышению качества их работы и системы управления муниципальными финансами в целом</w:t>
      </w:r>
      <w:r>
        <w:t>.</w:t>
      </w:r>
    </w:p>
    <w:p w:rsidR="00F27753" w:rsidRPr="00AD4900" w:rsidRDefault="00F27753" w:rsidP="00F27753">
      <w:pPr>
        <w:ind w:firstLine="709"/>
        <w:jc w:val="both"/>
        <w:rPr>
          <w:color w:val="000000"/>
        </w:rPr>
      </w:pPr>
      <w:r w:rsidRPr="00AD4900">
        <w:rPr>
          <w:color w:val="000000"/>
        </w:rPr>
        <w:lastRenderedPageBreak/>
        <w:t xml:space="preserve">Прогноз расходов для проекта местного бюджета формируется на основе основных параметров Прогноза социально-экономического развития муниципального образования муниципальный округ Невская застава на 2020-2022 годы. Расходы бюджета  в 2020-2022 годах </w:t>
      </w:r>
      <w:proofErr w:type="gramStart"/>
      <w:r w:rsidRPr="00AD4900">
        <w:rPr>
          <w:color w:val="000000"/>
        </w:rPr>
        <w:t>прогнозируются со стабильным ежегодным приростом начиная</w:t>
      </w:r>
      <w:proofErr w:type="gramEnd"/>
      <w:r w:rsidRPr="00AD4900">
        <w:rPr>
          <w:color w:val="000000"/>
        </w:rPr>
        <w:t xml:space="preserve"> с 2021 года, в соответствии с уровнем инфляции к предыдущему году. В 2019 году использовался остаток на счете, сформированный в результате </w:t>
      </w:r>
      <w:r>
        <w:rPr>
          <w:color w:val="000000"/>
        </w:rPr>
        <w:t>исполнения бюджета в 2018 году</w:t>
      </w:r>
      <w:r w:rsidRPr="00AD4900">
        <w:rPr>
          <w:color w:val="000000"/>
        </w:rPr>
        <w:t xml:space="preserve">, поэтому расходы бюджета в 2020 году  меньше расходов по сравнению с  2019 годом. </w:t>
      </w:r>
    </w:p>
    <w:p w:rsidR="00F27753" w:rsidRDefault="00F27753" w:rsidP="00F27753">
      <w:pPr>
        <w:adjustRightInd w:val="0"/>
        <w:ind w:firstLine="540"/>
        <w:jc w:val="both"/>
      </w:pPr>
      <w:r w:rsidRPr="00FD3323">
        <w:t>При планировании объема расходных обязательств необходимо учитывать оценку исполнения в 201</w:t>
      </w:r>
      <w:r>
        <w:t xml:space="preserve">9 </w:t>
      </w:r>
      <w:r w:rsidRPr="00FD3323">
        <w:t>году, уточненный прогноз макроэкономических показателей социально-экономического развития</w:t>
      </w:r>
      <w:r>
        <w:t>.</w:t>
      </w:r>
    </w:p>
    <w:p w:rsidR="00F27753" w:rsidRPr="00FD3323" w:rsidRDefault="00F27753" w:rsidP="00F27753">
      <w:pPr>
        <w:adjustRightInd w:val="0"/>
        <w:ind w:firstLine="540"/>
        <w:jc w:val="both"/>
      </w:pPr>
      <w:r>
        <w:t>Источником финансирования дефицита бюджета является остаток на едином счете бюджета по результатам исполнения бюджета в 2019 году. На прогноз размера источника финансирования дефицита бюджета влияет объём исполнения бюджета по доходам и расходам, экономия бюджетных средств при проведении конкурсных процедур в процессе определения поставщиков (подрядчиков, исполнителей) для обеспечения муниципальных нужд.</w:t>
      </w:r>
    </w:p>
    <w:p w:rsidR="00F27753" w:rsidRPr="00EE0A09" w:rsidRDefault="00F27753" w:rsidP="00F27753">
      <w:pPr>
        <w:adjustRightInd w:val="0"/>
        <w:ind w:firstLine="540"/>
        <w:jc w:val="both"/>
      </w:pPr>
      <w:r w:rsidRPr="00EE0A09">
        <w:t xml:space="preserve">Открытость бюджета - основа для повышения информированности и вовлеченности целевых аудиторий. </w:t>
      </w:r>
    </w:p>
    <w:p w:rsidR="00F27753" w:rsidRDefault="00F27753" w:rsidP="00F27753">
      <w:pPr>
        <w:adjustRightInd w:val="0"/>
        <w:ind w:firstLine="540"/>
        <w:jc w:val="both"/>
      </w:pPr>
      <w:r>
        <w:t>Н</w:t>
      </w:r>
      <w:r w:rsidRPr="00EE0A09">
        <w:t xml:space="preserve">еобходимо обеспечить публичность процесса управления муниципальными финансами муниципального образования муниципальный округ </w:t>
      </w:r>
      <w:r>
        <w:t>Невская застава</w:t>
      </w:r>
      <w:r w:rsidRPr="00EE0A09">
        <w:t>, правовой основой для которой должно стать нормативно-правовое закрепление нормы, гарантирующей обществу право на доступ к открытым муниципальным данным, а также открытость и доступность информации о расходовании бюджетных средств. Цели бюджетной политики должны представляться в понятной и доступной для граждан форме.</w:t>
      </w:r>
    </w:p>
    <w:p w:rsidR="00F27753" w:rsidRDefault="00F27753" w:rsidP="00F27753">
      <w:pPr>
        <w:adjustRightInd w:val="0"/>
        <w:ind w:firstLine="540"/>
        <w:jc w:val="both"/>
      </w:pPr>
      <w:r w:rsidRPr="00783C46">
        <w:t>Одним из необходимых условий обеспечения эффективности государственных финансов является построение целостной системы открытости деятельности государственных органов на базе системы «Электронный бюджет».</w:t>
      </w:r>
    </w:p>
    <w:p w:rsidR="00F27753" w:rsidRPr="00F824D8" w:rsidRDefault="00F27753" w:rsidP="00F27753">
      <w:pPr>
        <w:adjustRightInd w:val="0"/>
        <w:ind w:firstLine="540"/>
        <w:jc w:val="both"/>
      </w:pPr>
    </w:p>
    <w:p w:rsidR="00F27753" w:rsidRPr="00C71D6D" w:rsidRDefault="00F27753" w:rsidP="00F27753">
      <w:pPr>
        <w:adjustRightInd w:val="0"/>
        <w:ind w:firstLine="540"/>
        <w:jc w:val="both"/>
      </w:pPr>
      <w:r w:rsidRPr="00C71D6D">
        <w:rPr>
          <w:rFonts w:eastAsia="Times New Roman"/>
          <w:lang w:eastAsia="ru-RU"/>
        </w:rPr>
        <w:t>I</w:t>
      </w:r>
      <w:r>
        <w:rPr>
          <w:rFonts w:eastAsia="Times New Roman"/>
          <w:lang w:val="en-US" w:eastAsia="ru-RU"/>
        </w:rPr>
        <w:t>II</w:t>
      </w:r>
      <w:r w:rsidRPr="00C71D6D">
        <w:rPr>
          <w:rFonts w:eastAsia="Times New Roman"/>
          <w:lang w:eastAsia="ru-RU"/>
        </w:rPr>
        <w:t xml:space="preserve">.Совершенствование контроля за целевым и эффективным использованием </w:t>
      </w:r>
      <w:r w:rsidRPr="00725BB4">
        <w:t>бюджетных средств</w:t>
      </w:r>
    </w:p>
    <w:p w:rsidR="00F27753" w:rsidRPr="00C71D6D" w:rsidRDefault="00F27753" w:rsidP="00F27753">
      <w:pPr>
        <w:adjustRightInd w:val="0"/>
        <w:ind w:firstLine="540"/>
        <w:jc w:val="both"/>
      </w:pPr>
      <w:r w:rsidRPr="00C71D6D">
        <w:t>Особое внимание должно быть уделено контролю:</w:t>
      </w:r>
    </w:p>
    <w:p w:rsidR="00F27753" w:rsidRDefault="00F27753" w:rsidP="00F27753">
      <w:pPr>
        <w:adjustRightInd w:val="0"/>
        <w:ind w:firstLine="540"/>
        <w:jc w:val="both"/>
      </w:pPr>
      <w:r w:rsidRPr="00C71D6D">
        <w:t xml:space="preserve">-за соблюдением законодательства Российской Федерации в сфере размещения заказов на поставки товаров, выполнение работ, оказание услуг для </w:t>
      </w:r>
      <w:r>
        <w:t xml:space="preserve">обеспечения </w:t>
      </w:r>
      <w:r w:rsidRPr="00C71D6D">
        <w:t>государственных и муниципальных нужд</w:t>
      </w:r>
      <w:r>
        <w:t xml:space="preserve"> в соответствии с 44 Федеральным законом</w:t>
      </w:r>
      <w:r w:rsidRPr="00C71D6D">
        <w:t>,  и развития контрактной системы в сфере закупок товаров, работ, услуг для обеспечения муниципальных нужд;</w:t>
      </w:r>
      <w:r w:rsidRPr="00C9472C">
        <w:t xml:space="preserve"> </w:t>
      </w:r>
    </w:p>
    <w:p w:rsidR="00F27753" w:rsidRDefault="00F27753" w:rsidP="00F27753">
      <w:pPr>
        <w:adjustRightInd w:val="0"/>
        <w:ind w:firstLine="540"/>
        <w:jc w:val="both"/>
      </w:pPr>
      <w:r w:rsidRPr="00C71D6D">
        <w:t>-за целевым и эффективным использованием бюджетных средств,</w:t>
      </w:r>
    </w:p>
    <w:p w:rsidR="00F27753" w:rsidRPr="003C5A48" w:rsidRDefault="00F27753" w:rsidP="00F27753">
      <w:pPr>
        <w:adjustRightInd w:val="0"/>
        <w:ind w:firstLine="540"/>
        <w:jc w:val="both"/>
      </w:pPr>
      <w:r>
        <w:rPr>
          <w:b/>
          <w:color w:val="000000"/>
        </w:rPr>
        <w:t>-</w:t>
      </w:r>
      <w:r w:rsidRPr="003C5A48">
        <w:t>расширение сферы муниципального финансового контроля;</w:t>
      </w:r>
    </w:p>
    <w:p w:rsidR="00F27753" w:rsidRDefault="00F27753" w:rsidP="00F27753">
      <w:pPr>
        <w:adjustRightInd w:val="0"/>
        <w:ind w:firstLine="540"/>
        <w:jc w:val="both"/>
      </w:pPr>
      <w:r w:rsidRPr="003C5A48">
        <w:lastRenderedPageBreak/>
        <w:t>- развитие внутреннего</w:t>
      </w:r>
      <w:r w:rsidRPr="001A3A95">
        <w:rPr>
          <w:color w:val="000000"/>
        </w:rPr>
        <w:t xml:space="preserve"> финансового контроля</w:t>
      </w:r>
    </w:p>
    <w:p w:rsidR="00F27753" w:rsidRPr="001828A3" w:rsidRDefault="00F27753" w:rsidP="00F27753">
      <w:pPr>
        <w:pStyle w:val="ac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28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828A3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1828A3">
        <w:rPr>
          <w:rFonts w:ascii="Times New Roman" w:hAnsi="Times New Roman" w:cs="Times New Roman"/>
          <w:color w:val="auto"/>
          <w:sz w:val="24"/>
          <w:szCs w:val="24"/>
        </w:rPr>
        <w:t>.Основные направления налоговой политики</w:t>
      </w:r>
    </w:p>
    <w:p w:rsidR="00F27753" w:rsidRDefault="00F27753" w:rsidP="00F2775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Поступление налогов и прочие доходы бюджета муниципального образования МО Невская застава в 2020-2022 годах определяются  на основе нормативов зачислений в бюджет муниципального образования, в соответствии с  проектом закона Санкт-Петербурга «О бюджете Санкт-Петербурга на 2020 год и плановый период 2021-2022 годов. При прогнозировании поступлений собственных доходов используется  методика прогнозирования поступлений в бюджет муниципального образования МО Невская застава доходов, администрируемых местной администрацией муниципального образования МО Невская застава</w:t>
      </w:r>
    </w:p>
    <w:p w:rsidR="00F27753" w:rsidRDefault="00F27753" w:rsidP="00F27753">
      <w:pPr>
        <w:autoSpaceDE w:val="0"/>
        <w:autoSpaceDN w:val="0"/>
        <w:adjustRightInd w:val="0"/>
        <w:jc w:val="both"/>
      </w:pPr>
      <w:r w:rsidRPr="001828A3">
        <w:rPr>
          <w:bCs/>
        </w:rPr>
        <w:t>Налоговые доходы</w:t>
      </w:r>
      <w:r>
        <w:rPr>
          <w:bCs/>
        </w:rPr>
        <w:t>:</w:t>
      </w:r>
    </w:p>
    <w:p w:rsidR="00F27753" w:rsidRDefault="00F27753" w:rsidP="00F27753">
      <w:pPr>
        <w:autoSpaceDE w:val="0"/>
        <w:autoSpaceDN w:val="0"/>
        <w:adjustRightInd w:val="0"/>
        <w:jc w:val="both"/>
      </w:pPr>
      <w:r>
        <w:t>1. Налог, взимаемый в связи с применением упрощенной системы налогообложения, по единому нормативу 7% в 2020году, 13% в 2021 году, 12% в 2022 году отчислений от сумм, подлежащих зачислению в бюджет Санкт-Петербурга.</w:t>
      </w:r>
    </w:p>
    <w:p w:rsidR="00F27753" w:rsidRDefault="00F27753" w:rsidP="00F27753">
      <w:pPr>
        <w:autoSpaceDE w:val="0"/>
        <w:autoSpaceDN w:val="0"/>
        <w:adjustRightInd w:val="0"/>
        <w:jc w:val="both"/>
      </w:pPr>
      <w:r>
        <w:t>2. Единый налог на вмененный доход для отдельных видов деятельности по нормативу 100 процентов от сумм, подлежащих зачислению в бюджет Санкт-Петербурга в 2020 году и отменной в 2021 и 2022 году.</w:t>
      </w:r>
    </w:p>
    <w:p w:rsidR="00F27753" w:rsidRDefault="00F27753" w:rsidP="00F27753">
      <w:pPr>
        <w:autoSpaceDE w:val="0"/>
        <w:autoSpaceDN w:val="0"/>
        <w:adjustRightInd w:val="0"/>
        <w:jc w:val="both"/>
      </w:pPr>
      <w:r>
        <w:t>3.Налог, взимаемый в связи с применением патентной системы налогообложения по нормативу 100 процентов от сумм, подлежащих зачислению в бюджет Санкт-Петербурга.</w:t>
      </w:r>
    </w:p>
    <w:p w:rsidR="00F27753" w:rsidRPr="00B022CF" w:rsidRDefault="00F27753" w:rsidP="00F27753">
      <w:pPr>
        <w:autoSpaceDE w:val="0"/>
        <w:autoSpaceDN w:val="0"/>
        <w:adjustRightInd w:val="0"/>
        <w:jc w:val="both"/>
        <w:rPr>
          <w:b/>
        </w:rPr>
      </w:pPr>
      <w:r w:rsidRPr="00B022CF">
        <w:rPr>
          <w:b/>
          <w:bCs/>
        </w:rPr>
        <w:t>Неналоговые доходы:</w:t>
      </w:r>
    </w:p>
    <w:p w:rsidR="00F27753" w:rsidRDefault="00F27753" w:rsidP="00F27753">
      <w:pPr>
        <w:autoSpaceDE w:val="0"/>
        <w:autoSpaceDN w:val="0"/>
        <w:adjustRightInd w:val="0"/>
      </w:pPr>
      <w:r>
        <w:t>4.Доходы от  сдачи  в  аренду  имущества,    находящегося в  оперативном  управлении органов   управления     муниципальных    образований    и созданных  ими  учреждений (за исключением имущества муниципальных бюджетных и автономных учреждений)</w:t>
      </w:r>
    </w:p>
    <w:p w:rsidR="00F27753" w:rsidRDefault="00F27753" w:rsidP="00F27753">
      <w:pPr>
        <w:autoSpaceDE w:val="0"/>
        <w:autoSpaceDN w:val="0"/>
        <w:adjustRightInd w:val="0"/>
      </w:pPr>
      <w:r>
        <w:t>5. Доходы от компенсации затрат бюджетов муниципальных образований, в том числе средства, составляющие восстановительную стоимость зеленых насаждений, произраставших на территории зеленых насаждений внутриквартального озеленения, подлежащие зачислению в бюджеты муниципальных образований в соответствии с законами Санкт-Петербурга.</w:t>
      </w:r>
    </w:p>
    <w:p w:rsidR="00F27753" w:rsidRDefault="00F27753" w:rsidP="00F27753">
      <w:pPr>
        <w:autoSpaceDE w:val="0"/>
        <w:autoSpaceDN w:val="0"/>
        <w:adjustRightInd w:val="0"/>
      </w:pPr>
      <w:r>
        <w:t>6. Доходы от реализации имущества, находящегося в собственности муниципальных образований, за исключением имущества бюджетных и автономных учреждений, а также имущества муниципальных унитарных предприятий, в том числе казенных.</w:t>
      </w:r>
    </w:p>
    <w:p w:rsidR="00F27753" w:rsidRDefault="00F27753" w:rsidP="00F27753">
      <w:pPr>
        <w:autoSpaceDE w:val="0"/>
        <w:autoSpaceDN w:val="0"/>
        <w:adjustRightInd w:val="0"/>
      </w:pPr>
      <w:r>
        <w:t>7.</w:t>
      </w:r>
      <w:r w:rsidRPr="00725BB4">
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</w:r>
      <w:r>
        <w:t>в</w:t>
      </w:r>
      <w:r w:rsidRPr="00725BB4">
        <w:t xml:space="preserve">ыгодоприобретателями </w:t>
      </w:r>
      <w:r>
        <w:t xml:space="preserve"> по договорам страхования </w:t>
      </w:r>
      <w:r w:rsidRPr="00725BB4">
        <w:t xml:space="preserve">выступают получатели средств бюджетов  муниципальных образований </w:t>
      </w:r>
    </w:p>
    <w:p w:rsidR="00F27753" w:rsidRPr="00BE04AC" w:rsidRDefault="00F27753" w:rsidP="00F27753">
      <w:pPr>
        <w:jc w:val="both"/>
        <w:rPr>
          <w:rFonts w:eastAsia="Times New Roman"/>
          <w:lang w:eastAsia="ru-RU"/>
        </w:rPr>
      </w:pPr>
      <w:r>
        <w:lastRenderedPageBreak/>
        <w:t>8.</w:t>
      </w:r>
      <w:r w:rsidRPr="00BE04AC">
        <w:rPr>
          <w:rFonts w:eastAsia="Times New Roman"/>
          <w:lang w:eastAsia="ru-RU"/>
        </w:rPr>
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образован</w:t>
      </w:r>
      <w:r>
        <w:rPr>
          <w:rFonts w:eastAsia="Times New Roman"/>
          <w:lang w:eastAsia="ru-RU"/>
        </w:rPr>
        <w:t>ий</w:t>
      </w:r>
    </w:p>
    <w:p w:rsidR="00F27753" w:rsidRDefault="00F27753" w:rsidP="00F27753">
      <w:pPr>
        <w:autoSpaceDE w:val="0"/>
        <w:autoSpaceDN w:val="0"/>
        <w:adjustRightInd w:val="0"/>
        <w:jc w:val="both"/>
      </w:pPr>
      <w:r>
        <w:t>9.Денежные взыскания (штрафы)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образований)</w:t>
      </w:r>
    </w:p>
    <w:p w:rsidR="00F27753" w:rsidRDefault="00F27753" w:rsidP="00F27753">
      <w:pPr>
        <w:autoSpaceDE w:val="0"/>
        <w:autoSpaceDN w:val="0"/>
        <w:adjustRightInd w:val="0"/>
        <w:jc w:val="both"/>
      </w:pPr>
      <w:r>
        <w:t xml:space="preserve">10.Денежные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образований </w:t>
      </w:r>
    </w:p>
    <w:p w:rsidR="00F27753" w:rsidRDefault="00F27753" w:rsidP="00F27753">
      <w:pPr>
        <w:autoSpaceDE w:val="0"/>
        <w:autoSpaceDN w:val="0"/>
        <w:adjustRightInd w:val="0"/>
        <w:jc w:val="both"/>
      </w:pPr>
      <w:r>
        <w:t>11.Денежные взыскания (штрафы) за нарушение законодательства Санкт-Петербурга, зачисляемые в бюджеты муниципальных образований по месту совершения административных правонарушений:</w:t>
      </w:r>
    </w:p>
    <w:p w:rsidR="00F27753" w:rsidRDefault="00F27753" w:rsidP="00F27753">
      <w:pPr>
        <w:autoSpaceDE w:val="0"/>
        <w:autoSpaceDN w:val="0"/>
        <w:adjustRightInd w:val="0"/>
        <w:jc w:val="both"/>
      </w:pPr>
      <w:r>
        <w:rPr>
          <w:rFonts w:eastAsia="Wingdings-Regular"/>
        </w:rPr>
        <w:t xml:space="preserve">- </w:t>
      </w:r>
      <w:r>
        <w:t>штрафы за административные правонарушения в области благоустройства, предусмотренные главой 4 Закона Санкт-Петербурга от 12.05.2010 № 273-70 «Об административных правонарушениях в Санкт-Петербурге» за исключением статьи 37-2 указанного закона Санкт-Петербурга;</w:t>
      </w:r>
    </w:p>
    <w:p w:rsidR="00F27753" w:rsidRDefault="00F27753" w:rsidP="00F27753">
      <w:pPr>
        <w:autoSpaceDE w:val="0"/>
        <w:autoSpaceDN w:val="0"/>
        <w:adjustRightInd w:val="0"/>
        <w:jc w:val="both"/>
      </w:pPr>
      <w:r>
        <w:rPr>
          <w:rFonts w:eastAsia="Wingdings-Regular"/>
        </w:rPr>
        <w:t xml:space="preserve">- </w:t>
      </w:r>
      <w:r>
        <w:t>штрафы за административные правонарушения в области предпринимательской деятельности, предусмотренные статьей 44 Закона Санкт-Петербурга от 12.05.2010 № 273-70 «Об административных правонарушениях в Санкт-Петербурге».</w:t>
      </w:r>
    </w:p>
    <w:p w:rsidR="00F27753" w:rsidRDefault="00F27753" w:rsidP="00F27753">
      <w:pPr>
        <w:autoSpaceDE w:val="0"/>
        <w:autoSpaceDN w:val="0"/>
        <w:adjustRightInd w:val="0"/>
        <w:jc w:val="both"/>
      </w:pPr>
      <w:r>
        <w:t>12.Денежные средства от уплаты поставщиком  (подрядчиком, исполнителем) неустойки (штрафа, пени) за неисполнение или ненадлежащее исполнение им условий гражданско-правовой сделки</w:t>
      </w:r>
    </w:p>
    <w:p w:rsidR="00F27753" w:rsidRDefault="00F27753" w:rsidP="00F27753">
      <w:pPr>
        <w:autoSpaceDE w:val="0"/>
        <w:autoSpaceDN w:val="0"/>
        <w:adjustRightInd w:val="0"/>
        <w:jc w:val="both"/>
      </w:pPr>
      <w:r>
        <w:t>13.Прочие неналоговые доходы, зачисляемые в бюджеты муниципальных образований.</w:t>
      </w:r>
    </w:p>
    <w:p w:rsidR="00F27753" w:rsidRPr="001828A3" w:rsidRDefault="00F27753" w:rsidP="00F27753">
      <w:pPr>
        <w:autoSpaceDE w:val="0"/>
        <w:autoSpaceDN w:val="0"/>
        <w:adjustRightInd w:val="0"/>
        <w:jc w:val="both"/>
        <w:rPr>
          <w:bCs/>
        </w:rPr>
      </w:pPr>
      <w:r w:rsidRPr="001828A3">
        <w:rPr>
          <w:bCs/>
        </w:rPr>
        <w:t>Безвозмездные поступления</w:t>
      </w:r>
    </w:p>
    <w:p w:rsidR="00F27753" w:rsidRDefault="00F27753" w:rsidP="00F27753">
      <w:pPr>
        <w:autoSpaceDE w:val="0"/>
        <w:autoSpaceDN w:val="0"/>
        <w:adjustRightInd w:val="0"/>
        <w:jc w:val="both"/>
      </w:pPr>
      <w:r>
        <w:t>14.Субвенции, предоставляемые бюджетам муниципальных образований в случаях и порядке, установленных законами Санкт-Петербурга.</w:t>
      </w:r>
    </w:p>
    <w:p w:rsidR="00F27753" w:rsidRDefault="00F27753" w:rsidP="00F27753"/>
    <w:p w:rsidR="00F27753" w:rsidRPr="00FD3323" w:rsidRDefault="00F27753" w:rsidP="00F27753">
      <w:pPr>
        <w:autoSpaceDE w:val="0"/>
        <w:autoSpaceDN w:val="0"/>
        <w:adjustRightInd w:val="0"/>
        <w:ind w:firstLine="708"/>
        <w:jc w:val="both"/>
      </w:pPr>
      <w:r w:rsidRPr="00FD3323">
        <w:t xml:space="preserve">Сформированный на основе изложенных выше основных направлений бюджетной </w:t>
      </w:r>
      <w:r>
        <w:t xml:space="preserve">и налоговой </w:t>
      </w:r>
      <w:r w:rsidRPr="00FD3323">
        <w:t>политики проект  бюджета на 20</w:t>
      </w:r>
      <w:r>
        <w:t>20</w:t>
      </w:r>
      <w:r w:rsidRPr="00FD3323">
        <w:t>-202</w:t>
      </w:r>
      <w:r>
        <w:t>2</w:t>
      </w:r>
      <w:r w:rsidRPr="00FD3323">
        <w:t xml:space="preserve"> годы должен стать одним из ключевых инструментов экономической политики, направленной на обеспечение макроэкономической стабильности и сбалансированного развития муниципального образования МО Невская застава.</w:t>
      </w:r>
    </w:p>
    <w:p w:rsidR="00F27753" w:rsidRPr="00FD3323" w:rsidRDefault="00F27753" w:rsidP="00F27753">
      <w:pPr>
        <w:autoSpaceDE w:val="0"/>
        <w:autoSpaceDN w:val="0"/>
        <w:adjustRightInd w:val="0"/>
        <w:ind w:firstLine="708"/>
        <w:jc w:val="both"/>
      </w:pPr>
      <w:r w:rsidRPr="00FD3323">
        <w:t xml:space="preserve">Кроме того, должны быть реализованы меры по повышению качества предоставления государственных услуг, процедур проведения </w:t>
      </w:r>
      <w:r>
        <w:t>муниципальных</w:t>
      </w:r>
      <w:r w:rsidRPr="00FD3323">
        <w:t xml:space="preserve"> закупок, предварительного и последующего финансового контроля. Неотъемлемым условием эффективной реализации, обозначенной бюджетной </w:t>
      </w:r>
      <w:r>
        <w:t xml:space="preserve">и налоговой </w:t>
      </w:r>
      <w:r w:rsidRPr="00FD3323">
        <w:t>политики в предстоящем периоде является обеспечение широкого вовлечения граждан в процедуры обсуждения и принятия бюджетных решений, общественного контроля их эффективности и результативности</w:t>
      </w:r>
      <w:r>
        <w:t>.</w:t>
      </w:r>
    </w:p>
    <w:p w:rsidR="00E433BD" w:rsidRDefault="00E433BD" w:rsidP="00E433BD">
      <w:pPr>
        <w:rPr>
          <w:rFonts w:ascii="TimesNewRomanPSMT" w:hAnsi="TimesNewRomanPSMT" w:cs="TimesNewRomanPSMT"/>
          <w:sz w:val="28"/>
          <w:szCs w:val="28"/>
        </w:rPr>
      </w:pPr>
    </w:p>
    <w:p w:rsidR="00E433BD" w:rsidRDefault="00E433BD" w:rsidP="00E95E3A">
      <w:pPr>
        <w:tabs>
          <w:tab w:val="left" w:pos="11505"/>
        </w:tabs>
        <w:rPr>
          <w:rFonts w:cs="TimesNewRomanPSMT"/>
          <w:color w:val="333333"/>
          <w:sz w:val="74"/>
          <w:szCs w:val="74"/>
        </w:rPr>
      </w:pPr>
      <w:r w:rsidRPr="008A7745">
        <w:rPr>
          <w:rFonts w:cs="TimesNewRomanPSMT"/>
          <w:color w:val="333333"/>
          <w:sz w:val="74"/>
          <w:szCs w:val="74"/>
        </w:rPr>
        <w:t>Основные характеристики бюджета</w:t>
      </w:r>
    </w:p>
    <w:p w:rsidR="008A7745" w:rsidRPr="008A7745" w:rsidRDefault="008A7745" w:rsidP="009A06FE">
      <w:pPr>
        <w:jc w:val="center"/>
        <w:rPr>
          <w:rFonts w:cs="TimesNewRomanPSMT"/>
          <w:color w:val="333333"/>
          <w:sz w:val="12"/>
          <w:szCs w:val="12"/>
        </w:rPr>
      </w:pPr>
    </w:p>
    <w:tbl>
      <w:tblPr>
        <w:tblW w:w="0" w:type="auto"/>
        <w:tblInd w:w="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1579"/>
        <w:gridCol w:w="1579"/>
        <w:gridCol w:w="1579"/>
        <w:gridCol w:w="1584"/>
      </w:tblGrid>
      <w:tr w:rsidR="009C798A" w:rsidRPr="006543F4" w:rsidTr="009A06FE">
        <w:tc>
          <w:tcPr>
            <w:tcW w:w="2509" w:type="dxa"/>
          </w:tcPr>
          <w:p w:rsidR="009C798A" w:rsidRPr="006543F4" w:rsidRDefault="009C798A" w:rsidP="009C79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9" w:type="dxa"/>
          </w:tcPr>
          <w:p w:rsidR="009C798A" w:rsidRPr="006543F4" w:rsidRDefault="009C798A" w:rsidP="004A30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A30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9C798A" w:rsidRPr="006543F4" w:rsidRDefault="009C798A" w:rsidP="004A30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30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9" w:type="dxa"/>
          </w:tcPr>
          <w:p w:rsidR="009C798A" w:rsidRPr="006543F4" w:rsidRDefault="00960FC7" w:rsidP="004A30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3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9C798A" w:rsidRPr="006543F4" w:rsidRDefault="009C798A" w:rsidP="004A30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7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98A" w:rsidRPr="006543F4" w:rsidTr="000247B6">
        <w:trPr>
          <w:trHeight w:val="978"/>
        </w:trPr>
        <w:tc>
          <w:tcPr>
            <w:tcW w:w="2509" w:type="dxa"/>
          </w:tcPr>
          <w:p w:rsidR="009C798A" w:rsidRPr="006543F4" w:rsidRDefault="009C798A" w:rsidP="0073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 (тыс. руб.)</w:t>
            </w:r>
          </w:p>
        </w:tc>
        <w:tc>
          <w:tcPr>
            <w:tcW w:w="1579" w:type="dxa"/>
          </w:tcPr>
          <w:p w:rsidR="009C798A" w:rsidRPr="006543F4" w:rsidRDefault="000247B6" w:rsidP="004A30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309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9" w:type="dxa"/>
          </w:tcPr>
          <w:p w:rsidR="009C798A" w:rsidRPr="006543F4" w:rsidRDefault="004A309E" w:rsidP="007C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99600,0</w:t>
            </w:r>
          </w:p>
        </w:tc>
        <w:tc>
          <w:tcPr>
            <w:tcW w:w="1579" w:type="dxa"/>
          </w:tcPr>
          <w:p w:rsidR="009C798A" w:rsidRPr="006543F4" w:rsidRDefault="004A309E" w:rsidP="007C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117000,0</w:t>
            </w:r>
          </w:p>
        </w:tc>
        <w:tc>
          <w:tcPr>
            <w:tcW w:w="1584" w:type="dxa"/>
          </w:tcPr>
          <w:p w:rsidR="009C798A" w:rsidRPr="006543F4" w:rsidRDefault="004A309E" w:rsidP="007C3CC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122200,0</w:t>
            </w:r>
          </w:p>
        </w:tc>
      </w:tr>
      <w:tr w:rsidR="009C798A" w:rsidRPr="006543F4" w:rsidTr="009A06FE">
        <w:tc>
          <w:tcPr>
            <w:tcW w:w="2509" w:type="dxa"/>
          </w:tcPr>
          <w:p w:rsidR="009C798A" w:rsidRPr="006543F4" w:rsidRDefault="009C798A" w:rsidP="009C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В том числе межбюджетные трансферты*</w:t>
            </w:r>
          </w:p>
        </w:tc>
        <w:tc>
          <w:tcPr>
            <w:tcW w:w="1579" w:type="dxa"/>
          </w:tcPr>
          <w:p w:rsidR="009C798A" w:rsidRPr="006543F4" w:rsidRDefault="000247B6" w:rsidP="004A30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309E">
              <w:rPr>
                <w:rFonts w:ascii="Times New Roman" w:hAnsi="Times New Roman" w:cs="Times New Roman"/>
                <w:sz w:val="24"/>
                <w:szCs w:val="24"/>
              </w:rPr>
              <w:t>253,2</w:t>
            </w:r>
          </w:p>
        </w:tc>
        <w:tc>
          <w:tcPr>
            <w:tcW w:w="1579" w:type="dxa"/>
          </w:tcPr>
          <w:p w:rsidR="009C798A" w:rsidRPr="006543F4" w:rsidRDefault="004A309E" w:rsidP="00737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15724,4</w:t>
            </w:r>
          </w:p>
        </w:tc>
        <w:tc>
          <w:tcPr>
            <w:tcW w:w="1579" w:type="dxa"/>
          </w:tcPr>
          <w:p w:rsidR="009C798A" w:rsidRPr="006543F4" w:rsidRDefault="004A309E" w:rsidP="00737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16198,9</w:t>
            </w:r>
          </w:p>
        </w:tc>
        <w:tc>
          <w:tcPr>
            <w:tcW w:w="1584" w:type="dxa"/>
          </w:tcPr>
          <w:p w:rsidR="009C798A" w:rsidRPr="006543F4" w:rsidRDefault="004A309E" w:rsidP="00737E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16791,3</w:t>
            </w:r>
          </w:p>
        </w:tc>
      </w:tr>
      <w:tr w:rsidR="009C798A" w:rsidRPr="006543F4" w:rsidTr="009A06FE">
        <w:tc>
          <w:tcPr>
            <w:tcW w:w="2509" w:type="dxa"/>
          </w:tcPr>
          <w:p w:rsidR="009C798A" w:rsidRPr="006543F4" w:rsidRDefault="009C798A" w:rsidP="0073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(тыс. руб.)</w:t>
            </w:r>
          </w:p>
        </w:tc>
        <w:tc>
          <w:tcPr>
            <w:tcW w:w="1579" w:type="dxa"/>
          </w:tcPr>
          <w:p w:rsidR="009C798A" w:rsidRPr="006543F4" w:rsidRDefault="000247B6" w:rsidP="004A30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0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79" w:type="dxa"/>
          </w:tcPr>
          <w:p w:rsidR="009C798A" w:rsidRPr="006543F4" w:rsidRDefault="004A309E" w:rsidP="00737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99700</w:t>
            </w:r>
          </w:p>
        </w:tc>
        <w:tc>
          <w:tcPr>
            <w:tcW w:w="1579" w:type="dxa"/>
          </w:tcPr>
          <w:p w:rsidR="009C798A" w:rsidRPr="006543F4" w:rsidRDefault="004A309E" w:rsidP="007C3C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117000,0</w:t>
            </w:r>
          </w:p>
        </w:tc>
        <w:tc>
          <w:tcPr>
            <w:tcW w:w="1584" w:type="dxa"/>
          </w:tcPr>
          <w:p w:rsidR="009C798A" w:rsidRPr="006543F4" w:rsidRDefault="004A309E" w:rsidP="007C3CC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122200</w:t>
            </w:r>
          </w:p>
        </w:tc>
      </w:tr>
      <w:tr w:rsidR="009C798A" w:rsidRPr="006543F4" w:rsidTr="009A06FE">
        <w:tc>
          <w:tcPr>
            <w:tcW w:w="2509" w:type="dxa"/>
          </w:tcPr>
          <w:p w:rsidR="009C798A" w:rsidRPr="006543F4" w:rsidRDefault="009C798A" w:rsidP="009C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6543F4">
              <w:rPr>
                <w:rFonts w:ascii="Times New Roman" w:hAnsi="Times New Roman" w:cs="Times New Roman"/>
                <w:sz w:val="24"/>
                <w:szCs w:val="24"/>
              </w:rPr>
              <w:t>-)/ Профицит(+)</w:t>
            </w:r>
          </w:p>
        </w:tc>
        <w:tc>
          <w:tcPr>
            <w:tcW w:w="1579" w:type="dxa"/>
          </w:tcPr>
          <w:p w:rsidR="009C798A" w:rsidRPr="006543F4" w:rsidRDefault="000247B6" w:rsidP="004A30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309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79" w:type="dxa"/>
          </w:tcPr>
          <w:p w:rsidR="009C798A" w:rsidRPr="006543F4" w:rsidRDefault="00121447" w:rsidP="00737E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  <w:tc>
          <w:tcPr>
            <w:tcW w:w="1579" w:type="dxa"/>
          </w:tcPr>
          <w:p w:rsidR="009C798A" w:rsidRPr="006543F4" w:rsidRDefault="00121447" w:rsidP="002717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:rsidR="009C798A" w:rsidRPr="006543F4" w:rsidRDefault="00121447" w:rsidP="00737E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D5D06" w:rsidRDefault="00CD5D06" w:rsidP="0027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D5D06" w:rsidRDefault="00CD5D06" w:rsidP="0027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176C" w:rsidRPr="006543F4" w:rsidRDefault="0027176C" w:rsidP="0027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543F4">
        <w:rPr>
          <w:rFonts w:ascii="TimesNewRomanPSMT" w:hAnsi="TimesNewRomanPSMT" w:cs="TimesNewRomanPSMT"/>
          <w:sz w:val="24"/>
          <w:szCs w:val="24"/>
        </w:rPr>
        <w:t>* Субвенции (безвозмездные поступления) из бюджета Санкт-Петербурга на выполнение</w:t>
      </w:r>
    </w:p>
    <w:p w:rsidR="0027176C" w:rsidRPr="006543F4" w:rsidRDefault="0027176C" w:rsidP="0027176C">
      <w:pPr>
        <w:rPr>
          <w:rFonts w:ascii="TimesNewRomanPSMT" w:hAnsi="TimesNewRomanPSMT" w:cs="TimesNewRomanPSMT"/>
          <w:sz w:val="24"/>
          <w:szCs w:val="24"/>
        </w:rPr>
      </w:pPr>
      <w:r w:rsidRPr="006543F4">
        <w:rPr>
          <w:rFonts w:ascii="TimesNewRomanPSMT" w:hAnsi="TimesNewRomanPSMT" w:cs="TimesNewRomanPSMT"/>
          <w:sz w:val="24"/>
          <w:szCs w:val="24"/>
        </w:rPr>
        <w:t>передаваемых полномочий по опеке и попечительству</w:t>
      </w:r>
      <w:r w:rsidR="001772EB">
        <w:rPr>
          <w:rFonts w:ascii="TimesNewRomanPSMT" w:hAnsi="TimesNewRomanPSMT" w:cs="TimesNewRomanPSMT"/>
          <w:sz w:val="24"/>
          <w:szCs w:val="24"/>
        </w:rPr>
        <w:t>, составлению протоколов об административных правонарушениях</w:t>
      </w:r>
    </w:p>
    <w:p w:rsidR="001C4176" w:rsidRDefault="001C4176" w:rsidP="00E95F05">
      <w:pPr>
        <w:rPr>
          <w:noProof/>
          <w:color w:val="FF0000"/>
          <w:lang w:eastAsia="ru-RU"/>
        </w:rPr>
      </w:pPr>
    </w:p>
    <w:p w:rsidR="006632FF" w:rsidRDefault="006632FF" w:rsidP="00E95F05">
      <w:pPr>
        <w:rPr>
          <w:noProof/>
          <w:color w:val="FF0000"/>
          <w:lang w:eastAsia="ru-RU"/>
        </w:rPr>
      </w:pPr>
    </w:p>
    <w:p w:rsidR="006632FF" w:rsidRDefault="006632FF" w:rsidP="00E95F05">
      <w:pPr>
        <w:rPr>
          <w:noProof/>
          <w:color w:val="FF0000"/>
          <w:lang w:eastAsia="ru-RU"/>
        </w:rPr>
      </w:pPr>
    </w:p>
    <w:p w:rsidR="006632FF" w:rsidRDefault="006632FF" w:rsidP="00E95F05">
      <w:pPr>
        <w:rPr>
          <w:noProof/>
          <w:color w:val="FF0000"/>
          <w:lang w:eastAsia="ru-RU"/>
        </w:rPr>
      </w:pPr>
    </w:p>
    <w:p w:rsidR="006632FF" w:rsidRDefault="006632FF" w:rsidP="00E95F05">
      <w:pPr>
        <w:rPr>
          <w:color w:val="FF0000"/>
        </w:rPr>
      </w:pPr>
      <w:r>
        <w:rPr>
          <w:noProof/>
          <w:color w:val="FF0000"/>
          <w:lang w:eastAsia="ru-RU"/>
        </w:rPr>
        <w:lastRenderedPageBreak/>
        <w:drawing>
          <wp:inline distT="0" distB="0" distL="0" distR="0">
            <wp:extent cx="7944959" cy="640169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4959" cy="64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176" w:rsidRDefault="00C431AE" w:rsidP="00E95F05">
      <w:pPr>
        <w:rPr>
          <w:color w:val="FF0000"/>
        </w:rPr>
      </w:pPr>
      <w:r>
        <w:rPr>
          <w:noProof/>
          <w:color w:val="FF0000"/>
          <w:lang w:eastAsia="ru-RU"/>
        </w:rPr>
        <w:lastRenderedPageBreak/>
        <w:drawing>
          <wp:inline distT="0" distB="0" distL="0" distR="0">
            <wp:extent cx="9251950" cy="6013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01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551" w:rsidRDefault="005B5551" w:rsidP="00E95F05">
      <w:pPr>
        <w:rPr>
          <w:color w:val="FF0000"/>
        </w:rPr>
      </w:pPr>
    </w:p>
    <w:p w:rsidR="001C4176" w:rsidRDefault="001C4176" w:rsidP="00E95F05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7"/>
        <w:gridCol w:w="1900"/>
        <w:gridCol w:w="1985"/>
        <w:gridCol w:w="1702"/>
        <w:gridCol w:w="1724"/>
      </w:tblGrid>
      <w:tr w:rsidR="002E46A5" w:rsidRPr="00C84AC6" w:rsidTr="00D77025">
        <w:tc>
          <w:tcPr>
            <w:tcW w:w="4219" w:type="dxa"/>
            <w:vMerge w:val="restart"/>
          </w:tcPr>
          <w:p w:rsidR="002E46A5" w:rsidRPr="00C84AC6" w:rsidRDefault="002E46A5" w:rsidP="00EF126E">
            <w:pPr>
              <w:jc w:val="center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Наименование показателей</w:t>
            </w:r>
          </w:p>
        </w:tc>
        <w:tc>
          <w:tcPr>
            <w:tcW w:w="2127" w:type="dxa"/>
            <w:vMerge w:val="restart"/>
          </w:tcPr>
          <w:p w:rsidR="002E46A5" w:rsidRPr="00C84AC6" w:rsidRDefault="002E46A5" w:rsidP="00EF126E">
            <w:pPr>
              <w:jc w:val="center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КБК доходов</w:t>
            </w:r>
          </w:p>
        </w:tc>
        <w:tc>
          <w:tcPr>
            <w:tcW w:w="1900" w:type="dxa"/>
            <w:vMerge w:val="restart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Утверждено местным бюджетом на 201</w:t>
            </w:r>
            <w:r>
              <w:rPr>
                <w:rFonts w:eastAsia="Times New Roman"/>
                <w:lang w:eastAsia="ru-RU"/>
              </w:rPr>
              <w:t>9</w:t>
            </w:r>
            <w:r w:rsidRPr="00C84AC6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3687" w:type="dxa"/>
            <w:gridSpan w:val="2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Запланировано решением МС о местном бюджете на 20</w:t>
            </w:r>
            <w:r>
              <w:rPr>
                <w:rFonts w:eastAsia="Times New Roman"/>
                <w:lang w:eastAsia="ru-RU"/>
              </w:rPr>
              <w:t>20</w:t>
            </w:r>
            <w:r w:rsidRPr="00C84AC6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724" w:type="dxa"/>
            <w:vMerge w:val="restart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Удельный вес,%</w:t>
            </w:r>
          </w:p>
        </w:tc>
      </w:tr>
      <w:tr w:rsidR="002E46A5" w:rsidRPr="00C84AC6" w:rsidTr="00D77025">
        <w:tc>
          <w:tcPr>
            <w:tcW w:w="4219" w:type="dxa"/>
            <w:vMerge/>
          </w:tcPr>
          <w:p w:rsidR="002E46A5" w:rsidRPr="00C84AC6" w:rsidRDefault="002E46A5" w:rsidP="00EF12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2E46A5" w:rsidRPr="00C84AC6" w:rsidRDefault="002E46A5" w:rsidP="00EF126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0" w:type="dxa"/>
            <w:vMerge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сумма</w:t>
            </w:r>
          </w:p>
        </w:tc>
        <w:tc>
          <w:tcPr>
            <w:tcW w:w="1702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в % к 201</w:t>
            </w:r>
            <w:r>
              <w:rPr>
                <w:rFonts w:eastAsia="Times New Roman"/>
                <w:lang w:eastAsia="ru-RU"/>
              </w:rPr>
              <w:t>9</w:t>
            </w:r>
            <w:r w:rsidRPr="00C84AC6">
              <w:rPr>
                <w:rFonts w:eastAsia="Times New Roman"/>
                <w:lang w:eastAsia="ru-RU"/>
              </w:rPr>
              <w:t xml:space="preserve"> году</w:t>
            </w:r>
          </w:p>
        </w:tc>
        <w:tc>
          <w:tcPr>
            <w:tcW w:w="1724" w:type="dxa"/>
            <w:vMerge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2E46A5" w:rsidRPr="00C84AC6" w:rsidTr="00D77025">
        <w:tc>
          <w:tcPr>
            <w:tcW w:w="4219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b/>
                <w:lang w:eastAsia="ru-RU"/>
              </w:rPr>
            </w:pPr>
            <w:r w:rsidRPr="00C84AC6">
              <w:rPr>
                <w:rFonts w:eastAsia="Times New Roman"/>
                <w:b/>
                <w:lang w:eastAsia="ru-RU"/>
              </w:rPr>
              <w:t xml:space="preserve">Доходы, </w:t>
            </w:r>
            <w:r w:rsidRPr="00C84AC6">
              <w:rPr>
                <w:rFonts w:eastAsia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00" w:type="dxa"/>
          </w:tcPr>
          <w:p w:rsidR="002E46A5" w:rsidRPr="00C84AC6" w:rsidRDefault="002E46A5" w:rsidP="002E46A5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95 000,0</w:t>
            </w:r>
          </w:p>
        </w:tc>
        <w:tc>
          <w:tcPr>
            <w:tcW w:w="1985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99 600,0</w:t>
            </w:r>
          </w:p>
        </w:tc>
        <w:tc>
          <w:tcPr>
            <w:tcW w:w="1702" w:type="dxa"/>
          </w:tcPr>
          <w:p w:rsidR="002E46A5" w:rsidRPr="00C84AC6" w:rsidRDefault="002E46A5" w:rsidP="002E46A5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104,8</w:t>
            </w:r>
          </w:p>
        </w:tc>
        <w:tc>
          <w:tcPr>
            <w:tcW w:w="1724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b/>
                <w:lang w:eastAsia="ru-RU"/>
              </w:rPr>
            </w:pPr>
            <w:r w:rsidRPr="00C84AC6">
              <w:rPr>
                <w:rFonts w:eastAsia="Times New Roman"/>
                <w:b/>
                <w:lang w:eastAsia="ru-RU"/>
              </w:rPr>
              <w:t>100,0</w:t>
            </w:r>
          </w:p>
        </w:tc>
      </w:tr>
      <w:tr w:rsidR="002E46A5" w:rsidRPr="00C84AC6" w:rsidTr="00D77025">
        <w:tc>
          <w:tcPr>
            <w:tcW w:w="4219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b/>
                <w:lang w:eastAsia="ru-RU"/>
              </w:rPr>
            </w:pPr>
            <w:r w:rsidRPr="00C84AC6">
              <w:rPr>
                <w:rFonts w:eastAsia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2127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b/>
                <w:lang w:eastAsia="ru-RU"/>
              </w:rPr>
            </w:pPr>
            <w:r w:rsidRPr="00C84AC6">
              <w:rPr>
                <w:rFonts w:eastAsia="Times New Roman"/>
                <w:b/>
                <w:lang w:eastAsia="ru-RU"/>
              </w:rPr>
              <w:t>10000</w:t>
            </w:r>
          </w:p>
        </w:tc>
        <w:tc>
          <w:tcPr>
            <w:tcW w:w="1900" w:type="dxa"/>
          </w:tcPr>
          <w:p w:rsidR="002E46A5" w:rsidRPr="00C84AC6" w:rsidRDefault="002E46A5" w:rsidP="002E46A5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77 746,8</w:t>
            </w:r>
          </w:p>
        </w:tc>
        <w:tc>
          <w:tcPr>
            <w:tcW w:w="1985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83 875,6</w:t>
            </w:r>
          </w:p>
        </w:tc>
        <w:tc>
          <w:tcPr>
            <w:tcW w:w="1702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107,9</w:t>
            </w:r>
          </w:p>
        </w:tc>
        <w:tc>
          <w:tcPr>
            <w:tcW w:w="1724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84,2</w:t>
            </w:r>
          </w:p>
        </w:tc>
      </w:tr>
      <w:tr w:rsidR="002E46A5" w:rsidRPr="00C84AC6" w:rsidTr="00D77025">
        <w:tc>
          <w:tcPr>
            <w:tcW w:w="4219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 xml:space="preserve">Налоги на совокупный доход </w:t>
            </w:r>
          </w:p>
        </w:tc>
        <w:tc>
          <w:tcPr>
            <w:tcW w:w="2127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10500</w:t>
            </w:r>
          </w:p>
        </w:tc>
        <w:tc>
          <w:tcPr>
            <w:tcW w:w="1900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71 996,9</w:t>
            </w:r>
          </w:p>
        </w:tc>
        <w:tc>
          <w:tcPr>
            <w:tcW w:w="1985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77 252,6</w:t>
            </w:r>
          </w:p>
        </w:tc>
        <w:tc>
          <w:tcPr>
            <w:tcW w:w="1702" w:type="dxa"/>
          </w:tcPr>
          <w:p w:rsidR="002E46A5" w:rsidRPr="00C84AC6" w:rsidRDefault="00D7702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107,3</w:t>
            </w:r>
          </w:p>
        </w:tc>
        <w:tc>
          <w:tcPr>
            <w:tcW w:w="1724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77,6</w:t>
            </w:r>
          </w:p>
        </w:tc>
      </w:tr>
      <w:tr w:rsidR="002E46A5" w:rsidRPr="00C84AC6" w:rsidTr="00D77025">
        <w:trPr>
          <w:trHeight w:val="2097"/>
        </w:trPr>
        <w:tc>
          <w:tcPr>
            <w:tcW w:w="4219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11100</w:t>
            </w:r>
          </w:p>
        </w:tc>
        <w:tc>
          <w:tcPr>
            <w:tcW w:w="1900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679,6</w:t>
            </w:r>
          </w:p>
        </w:tc>
        <w:tc>
          <w:tcPr>
            <w:tcW w:w="1985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492,0</w:t>
            </w:r>
          </w:p>
        </w:tc>
        <w:tc>
          <w:tcPr>
            <w:tcW w:w="1702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72,4</w:t>
            </w:r>
          </w:p>
        </w:tc>
        <w:tc>
          <w:tcPr>
            <w:tcW w:w="1724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0,</w:t>
            </w: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2E46A5" w:rsidRPr="00C84AC6" w:rsidTr="00D77025">
        <w:tc>
          <w:tcPr>
            <w:tcW w:w="4219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t>Доходы от оказания платных услуг и компенсации затрат государства</w:t>
            </w:r>
            <w:r w:rsidRPr="00C84AC6">
              <w:rPr>
                <w:rStyle w:val="apple-converted-space"/>
              </w:rPr>
              <w:t> </w:t>
            </w:r>
          </w:p>
        </w:tc>
        <w:tc>
          <w:tcPr>
            <w:tcW w:w="2127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11300</w:t>
            </w:r>
          </w:p>
        </w:tc>
        <w:tc>
          <w:tcPr>
            <w:tcW w:w="1900" w:type="dxa"/>
          </w:tcPr>
          <w:p w:rsidR="002E46A5" w:rsidRPr="00C84AC6" w:rsidRDefault="00D7702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395,0</w:t>
            </w:r>
          </w:p>
        </w:tc>
        <w:tc>
          <w:tcPr>
            <w:tcW w:w="1985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400,0</w:t>
            </w:r>
          </w:p>
        </w:tc>
        <w:tc>
          <w:tcPr>
            <w:tcW w:w="1702" w:type="dxa"/>
          </w:tcPr>
          <w:p w:rsidR="002E46A5" w:rsidRPr="00C84AC6" w:rsidRDefault="00D7702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101,3</w:t>
            </w:r>
          </w:p>
        </w:tc>
        <w:tc>
          <w:tcPr>
            <w:tcW w:w="1724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0,</w:t>
            </w:r>
            <w:r>
              <w:rPr>
                <w:rFonts w:eastAsia="Times New Roman"/>
                <w:lang w:eastAsia="ru-RU"/>
              </w:rPr>
              <w:t>4</w:t>
            </w:r>
          </w:p>
        </w:tc>
      </w:tr>
      <w:tr w:rsidR="002E46A5" w:rsidRPr="00C84AC6" w:rsidTr="00D77025">
        <w:tc>
          <w:tcPr>
            <w:tcW w:w="4219" w:type="dxa"/>
          </w:tcPr>
          <w:p w:rsidR="002E46A5" w:rsidRPr="00C84AC6" w:rsidRDefault="002E46A5" w:rsidP="00EF126E">
            <w:pPr>
              <w:jc w:val="both"/>
            </w:pPr>
            <w:r w:rsidRPr="00C84AC6">
              <w:t>Штрафы, санкции, возмещение ущерба</w:t>
            </w:r>
            <w:r w:rsidRPr="00C84AC6">
              <w:rPr>
                <w:rStyle w:val="apple-converted-space"/>
              </w:rPr>
              <w:t> </w:t>
            </w:r>
          </w:p>
        </w:tc>
        <w:tc>
          <w:tcPr>
            <w:tcW w:w="2127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11600</w:t>
            </w:r>
          </w:p>
        </w:tc>
        <w:tc>
          <w:tcPr>
            <w:tcW w:w="1900" w:type="dxa"/>
          </w:tcPr>
          <w:p w:rsidR="002E46A5" w:rsidRPr="00C84AC6" w:rsidRDefault="00D7702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4 675,3</w:t>
            </w:r>
          </w:p>
        </w:tc>
        <w:tc>
          <w:tcPr>
            <w:tcW w:w="1985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5 731,0</w:t>
            </w:r>
          </w:p>
        </w:tc>
        <w:tc>
          <w:tcPr>
            <w:tcW w:w="1702" w:type="dxa"/>
          </w:tcPr>
          <w:p w:rsidR="002E46A5" w:rsidRPr="00C84AC6" w:rsidRDefault="00D7702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122,6</w:t>
            </w:r>
          </w:p>
        </w:tc>
        <w:tc>
          <w:tcPr>
            <w:tcW w:w="1724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5,7</w:t>
            </w:r>
          </w:p>
        </w:tc>
      </w:tr>
      <w:tr w:rsidR="002E46A5" w:rsidRPr="00C84AC6" w:rsidTr="00D77025">
        <w:tc>
          <w:tcPr>
            <w:tcW w:w="4219" w:type="dxa"/>
          </w:tcPr>
          <w:p w:rsidR="002E46A5" w:rsidRPr="00C84AC6" w:rsidRDefault="002E46A5" w:rsidP="00EF126E">
            <w:pPr>
              <w:jc w:val="both"/>
            </w:pPr>
            <w:r w:rsidRPr="00C84AC6">
              <w:rPr>
                <w:b/>
                <w:bCs/>
              </w:rPr>
              <w:t>Безвозмездные поступления:</w:t>
            </w:r>
            <w:r w:rsidRPr="00C84AC6">
              <w:rPr>
                <w:rStyle w:val="apple-converted-space"/>
              </w:rPr>
              <w:t> </w:t>
            </w:r>
          </w:p>
        </w:tc>
        <w:tc>
          <w:tcPr>
            <w:tcW w:w="2127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b/>
                <w:lang w:eastAsia="ru-RU"/>
              </w:rPr>
            </w:pPr>
            <w:r w:rsidRPr="00C84AC6">
              <w:rPr>
                <w:rFonts w:eastAsia="Times New Roman"/>
                <w:b/>
                <w:lang w:eastAsia="ru-RU"/>
              </w:rPr>
              <w:t>20000</w:t>
            </w:r>
          </w:p>
        </w:tc>
        <w:tc>
          <w:tcPr>
            <w:tcW w:w="1900" w:type="dxa"/>
          </w:tcPr>
          <w:p w:rsidR="002E46A5" w:rsidRPr="00C84AC6" w:rsidRDefault="00D77025" w:rsidP="00EF126E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17253,2</w:t>
            </w:r>
          </w:p>
        </w:tc>
        <w:tc>
          <w:tcPr>
            <w:tcW w:w="1985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15 724,4</w:t>
            </w:r>
          </w:p>
        </w:tc>
        <w:tc>
          <w:tcPr>
            <w:tcW w:w="1702" w:type="dxa"/>
          </w:tcPr>
          <w:p w:rsidR="002E46A5" w:rsidRPr="00C84AC6" w:rsidRDefault="00D77025" w:rsidP="00EF126E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91,1</w:t>
            </w:r>
          </w:p>
        </w:tc>
        <w:tc>
          <w:tcPr>
            <w:tcW w:w="1724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15,8</w:t>
            </w:r>
          </w:p>
        </w:tc>
      </w:tr>
      <w:tr w:rsidR="002E46A5" w:rsidRPr="00C84AC6" w:rsidTr="00D77025">
        <w:tc>
          <w:tcPr>
            <w:tcW w:w="4219" w:type="dxa"/>
          </w:tcPr>
          <w:p w:rsidR="002E46A5" w:rsidRPr="00C84AC6" w:rsidRDefault="002E46A5" w:rsidP="00EF126E">
            <w:pPr>
              <w:jc w:val="both"/>
            </w:pPr>
            <w:r w:rsidRPr="00C84AC6">
              <w:t>Субвенции бюджетам субъектов Российской Федерации</w:t>
            </w:r>
          </w:p>
        </w:tc>
        <w:tc>
          <w:tcPr>
            <w:tcW w:w="2127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 w:rsidRPr="00C84AC6">
              <w:rPr>
                <w:rFonts w:eastAsia="Times New Roman"/>
                <w:lang w:eastAsia="ru-RU"/>
              </w:rPr>
              <w:t>20203</w:t>
            </w:r>
          </w:p>
        </w:tc>
        <w:tc>
          <w:tcPr>
            <w:tcW w:w="1900" w:type="dxa"/>
          </w:tcPr>
          <w:p w:rsidR="002E46A5" w:rsidRPr="00C84AC6" w:rsidRDefault="00D7702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17253,2</w:t>
            </w:r>
          </w:p>
        </w:tc>
        <w:tc>
          <w:tcPr>
            <w:tcW w:w="1985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15 724,4</w:t>
            </w:r>
          </w:p>
        </w:tc>
        <w:tc>
          <w:tcPr>
            <w:tcW w:w="1702" w:type="dxa"/>
          </w:tcPr>
          <w:p w:rsidR="002E46A5" w:rsidRPr="00C84AC6" w:rsidRDefault="00D7702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91,1</w:t>
            </w:r>
          </w:p>
        </w:tc>
        <w:tc>
          <w:tcPr>
            <w:tcW w:w="1724" w:type="dxa"/>
          </w:tcPr>
          <w:p w:rsidR="002E46A5" w:rsidRPr="00C84AC6" w:rsidRDefault="002E46A5" w:rsidP="00EF126E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15,8</w:t>
            </w:r>
          </w:p>
        </w:tc>
      </w:tr>
    </w:tbl>
    <w:p w:rsidR="006A4B33" w:rsidRDefault="006A4B33" w:rsidP="00E95F05">
      <w:pPr>
        <w:rPr>
          <w:color w:val="FF0000"/>
        </w:rPr>
      </w:pPr>
    </w:p>
    <w:p w:rsidR="006A4B33" w:rsidRDefault="006A4B33" w:rsidP="00E95F05">
      <w:pPr>
        <w:rPr>
          <w:color w:val="FF0000"/>
        </w:rPr>
      </w:pPr>
    </w:p>
    <w:p w:rsidR="001C4176" w:rsidRDefault="001C4176" w:rsidP="00E95F05">
      <w:pPr>
        <w:rPr>
          <w:color w:val="FF0000"/>
        </w:rPr>
      </w:pPr>
    </w:p>
    <w:p w:rsidR="001C4176" w:rsidRPr="006543F4" w:rsidRDefault="001C4176" w:rsidP="00E95F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37E80" w:rsidRDefault="006632FF" w:rsidP="001C4176">
      <w:pPr>
        <w:jc w:val="center"/>
        <w:rPr>
          <w:color w:val="000000" w:themeColor="text1"/>
          <w:sz w:val="48"/>
          <w:szCs w:val="48"/>
        </w:rPr>
      </w:pPr>
      <w:r>
        <w:rPr>
          <w:noProof/>
          <w:color w:val="000000" w:themeColor="text1"/>
          <w:sz w:val="48"/>
          <w:szCs w:val="48"/>
          <w:lang w:eastAsia="ru-RU"/>
        </w:rPr>
        <w:lastRenderedPageBreak/>
        <w:drawing>
          <wp:inline distT="0" distB="0" distL="0" distR="0">
            <wp:extent cx="7487695" cy="590632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0-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695" cy="59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551" w:rsidRDefault="005B5551" w:rsidP="001C4176">
      <w:pPr>
        <w:jc w:val="center"/>
        <w:rPr>
          <w:color w:val="000000" w:themeColor="text1"/>
          <w:sz w:val="48"/>
          <w:szCs w:val="48"/>
        </w:rPr>
      </w:pPr>
    </w:p>
    <w:p w:rsidR="00737E80" w:rsidRDefault="009831F7" w:rsidP="001C4176">
      <w:pPr>
        <w:jc w:val="center"/>
        <w:rPr>
          <w:color w:val="000000" w:themeColor="text1"/>
          <w:sz w:val="48"/>
          <w:szCs w:val="48"/>
        </w:rPr>
      </w:pPr>
      <w:r>
        <w:rPr>
          <w:noProof/>
          <w:color w:val="000000" w:themeColor="text1"/>
          <w:sz w:val="48"/>
          <w:szCs w:val="48"/>
          <w:lang w:eastAsia="ru-RU"/>
        </w:rPr>
        <w:lastRenderedPageBreak/>
        <w:drawing>
          <wp:inline distT="0" distB="0" distL="0" distR="0">
            <wp:extent cx="8773749" cy="586821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0-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3749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1F7" w:rsidRDefault="009831F7" w:rsidP="001C4176">
      <w:pPr>
        <w:jc w:val="center"/>
        <w:rPr>
          <w:color w:val="000000" w:themeColor="text1"/>
          <w:sz w:val="48"/>
          <w:szCs w:val="48"/>
        </w:rPr>
      </w:pPr>
    </w:p>
    <w:p w:rsidR="00EF126E" w:rsidRPr="00EF126E" w:rsidRDefault="00EF126E" w:rsidP="00EF126E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C701B" w:rsidRDefault="000C701B" w:rsidP="00EF126E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F126E" w:rsidRDefault="00EF126E" w:rsidP="00EF126E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126E">
        <w:rPr>
          <w:color w:val="000000" w:themeColor="text1"/>
          <w:sz w:val="28"/>
          <w:szCs w:val="28"/>
        </w:rPr>
        <w:t>Распределение расходов на 2020 год по кодам разделов, подразделов  бюджетной классификации, по сравнению с утверждённым бюджетом на 2019 год, представлено в таблице:</w:t>
      </w:r>
    </w:p>
    <w:p w:rsidR="000C701B" w:rsidRPr="00EF126E" w:rsidRDefault="000C701B" w:rsidP="00EF126E">
      <w:pPr>
        <w:pStyle w:val="ac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F126E" w:rsidRDefault="00EF126E" w:rsidP="00EF126E">
      <w:pPr>
        <w:pStyle w:val="ac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i/>
          <w:iCs/>
          <w:color w:val="000000"/>
          <w:sz w:val="17"/>
          <w:szCs w:val="17"/>
        </w:rPr>
        <w:t>(тыс. рублей)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</w:p>
    <w:tbl>
      <w:tblPr>
        <w:tblW w:w="5594" w:type="pct"/>
        <w:tblInd w:w="-8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263"/>
        <w:gridCol w:w="2053"/>
        <w:gridCol w:w="1984"/>
        <w:gridCol w:w="1496"/>
        <w:gridCol w:w="1539"/>
        <w:gridCol w:w="1106"/>
        <w:gridCol w:w="1323"/>
        <w:gridCol w:w="1604"/>
      </w:tblGrid>
      <w:tr w:rsidR="00EF126E" w:rsidRPr="00B267F4" w:rsidTr="00EF126E">
        <w:tc>
          <w:tcPr>
            <w:tcW w:w="16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EF126E">
              <w:rPr>
                <w:b/>
                <w:bCs/>
                <w:color w:val="000000" w:themeColor="text1"/>
                <w:sz w:val="22"/>
                <w:szCs w:val="22"/>
              </w:rPr>
              <w:t>Наименование раздела, подраздела</w:t>
            </w:r>
            <w:r w:rsidRPr="00EF126E">
              <w:rPr>
                <w:rStyle w:val="apple-converted-space"/>
                <w:color w:val="000000" w:themeColor="text1"/>
                <w:sz w:val="22"/>
                <w:szCs w:val="22"/>
              </w:rPr>
              <w:t> </w:t>
            </w:r>
          </w:p>
          <w:p w:rsidR="00EF126E" w:rsidRPr="00EF126E" w:rsidRDefault="00EF126E" w:rsidP="00EF126E">
            <w:pPr>
              <w:rPr>
                <w:color w:val="000000" w:themeColor="text1"/>
              </w:rPr>
            </w:pPr>
            <w:r w:rsidRPr="00EF126E">
              <w:rPr>
                <w:color w:val="000000" w:themeColor="text1"/>
              </w:rPr>
              <w:t> 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26E" w:rsidRP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F126E">
              <w:rPr>
                <w:b/>
                <w:bCs/>
                <w:color w:val="000000" w:themeColor="text1"/>
                <w:sz w:val="22"/>
                <w:szCs w:val="22"/>
              </w:rPr>
              <w:t xml:space="preserve">Код раздела, подраздела расходов 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EF126E">
              <w:rPr>
                <w:b/>
                <w:bCs/>
                <w:color w:val="000000" w:themeColor="text1"/>
                <w:sz w:val="22"/>
                <w:szCs w:val="22"/>
              </w:rPr>
              <w:t>Утверждено местным бюджетом</w:t>
            </w:r>
            <w:r w:rsidRPr="00EF126E">
              <w:rPr>
                <w:b/>
                <w:bCs/>
                <w:color w:val="000000" w:themeColor="text1"/>
                <w:sz w:val="22"/>
                <w:szCs w:val="22"/>
              </w:rPr>
              <w:br/>
              <w:t>на 2019 год</w:t>
            </w:r>
            <w:r w:rsidRPr="00EF126E">
              <w:rPr>
                <w:rStyle w:val="apple-converted-space"/>
                <w:color w:val="000000" w:themeColor="text1"/>
                <w:sz w:val="22"/>
                <w:szCs w:val="22"/>
              </w:rPr>
              <w:t> </w:t>
            </w:r>
          </w:p>
          <w:p w:rsidR="00EF126E" w:rsidRPr="00EF126E" w:rsidRDefault="00EF126E" w:rsidP="00EF126E">
            <w:pPr>
              <w:rPr>
                <w:color w:val="000000" w:themeColor="text1"/>
              </w:rPr>
            </w:pPr>
            <w:r w:rsidRPr="00EF126E">
              <w:rPr>
                <w:color w:val="000000" w:themeColor="text1"/>
              </w:rPr>
              <w:t> </w:t>
            </w:r>
          </w:p>
        </w:tc>
        <w:tc>
          <w:tcPr>
            <w:tcW w:w="12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E06CBA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Запланировано решением МС о местном</w:t>
            </w:r>
            <w:r w:rsidRPr="00E06CBA">
              <w:rPr>
                <w:b/>
                <w:bCs/>
                <w:color w:val="000000"/>
                <w:sz w:val="22"/>
                <w:szCs w:val="22"/>
              </w:rPr>
              <w:t xml:space="preserve"> бюджет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E06CBA">
              <w:rPr>
                <w:b/>
                <w:bCs/>
                <w:color w:val="000000"/>
                <w:sz w:val="22"/>
                <w:szCs w:val="22"/>
              </w:rPr>
              <w:br/>
              <w:t>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E06CBA">
              <w:rPr>
                <w:b/>
                <w:bCs/>
                <w:color w:val="000000"/>
                <w:sz w:val="22"/>
                <w:szCs w:val="22"/>
              </w:rPr>
              <w:t>год</w:t>
            </w:r>
            <w:r w:rsidRPr="00E06CBA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E06CBA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rStyle w:val="apple-converted-space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Удельный вес </w:t>
            </w:r>
            <w:r w:rsidRPr="00E06CBA">
              <w:rPr>
                <w:b/>
                <w:bCs/>
                <w:color w:val="000000"/>
                <w:sz w:val="22"/>
                <w:szCs w:val="22"/>
              </w:rPr>
              <w:t>(%)</w:t>
            </w:r>
            <w:r w:rsidRPr="00E06CBA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EF126E" w:rsidRPr="00E06CBA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126E" w:rsidRPr="00B267F4" w:rsidTr="00EF126E">
        <w:tc>
          <w:tcPr>
            <w:tcW w:w="16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B267F4" w:rsidRDefault="00EF126E" w:rsidP="00EF126E"/>
        </w:tc>
        <w:tc>
          <w:tcPr>
            <w:tcW w:w="6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B267F4" w:rsidRDefault="00EF126E" w:rsidP="00EF126E"/>
        </w:tc>
        <w:tc>
          <w:tcPr>
            <w:tcW w:w="6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B267F4" w:rsidRDefault="00EF126E" w:rsidP="00EF126E"/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A794E" w:rsidRDefault="00EF126E" w:rsidP="00EF126E">
            <w:pPr>
              <w:rPr>
                <w:b/>
                <w:color w:val="000000"/>
              </w:rPr>
            </w:pPr>
            <w:r w:rsidRPr="008A794E">
              <w:rPr>
                <w:b/>
                <w:color w:val="000000"/>
              </w:rPr>
              <w:t> сумма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A794E" w:rsidRDefault="00EF126E" w:rsidP="00EF126E">
            <w:pPr>
              <w:rPr>
                <w:b/>
                <w:color w:val="000000"/>
              </w:rPr>
            </w:pPr>
            <w:r w:rsidRPr="008A794E">
              <w:rPr>
                <w:b/>
                <w:color w:val="000000"/>
              </w:rPr>
              <w:t>Динамика  к 201</w:t>
            </w:r>
            <w:r>
              <w:rPr>
                <w:b/>
                <w:color w:val="000000"/>
              </w:rPr>
              <w:t>9</w:t>
            </w:r>
            <w:r w:rsidRPr="008A794E">
              <w:rPr>
                <w:b/>
                <w:color w:val="000000"/>
              </w:rPr>
              <w:t>году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A794E" w:rsidRDefault="00EF126E" w:rsidP="00EF126E">
            <w:pPr>
              <w:rPr>
                <w:b/>
                <w:color w:val="000000"/>
              </w:rPr>
            </w:pPr>
            <w:r w:rsidRPr="008A794E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в</w:t>
            </w:r>
            <w:r w:rsidRPr="008A794E">
              <w:rPr>
                <w:b/>
                <w:color w:val="000000"/>
              </w:rPr>
              <w:t xml:space="preserve"> % к 201</w:t>
            </w:r>
            <w:r>
              <w:rPr>
                <w:b/>
                <w:color w:val="000000"/>
              </w:rPr>
              <w:t>9</w:t>
            </w:r>
            <w:r w:rsidRPr="008A794E">
              <w:rPr>
                <w:b/>
                <w:color w:val="000000"/>
              </w:rPr>
              <w:t xml:space="preserve"> году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E06CBA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06CBA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E06CBA">
              <w:rPr>
                <w:b/>
                <w:bCs/>
                <w:color w:val="000000"/>
                <w:sz w:val="22"/>
                <w:szCs w:val="22"/>
              </w:rPr>
              <w:br/>
              <w:t>201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06CBA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  <w:r w:rsidRPr="00E06CBA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E06CBA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6CBA">
              <w:rPr>
                <w:b/>
                <w:bCs/>
                <w:color w:val="000000"/>
                <w:sz w:val="22"/>
                <w:szCs w:val="22"/>
              </w:rPr>
              <w:t>Проект бюджета</w:t>
            </w:r>
          </w:p>
          <w:p w:rsidR="00EF126E" w:rsidRPr="008A794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Style w:val="apple-converted-space"/>
                <w:b/>
                <w:color w:val="000000"/>
                <w:sz w:val="22"/>
                <w:szCs w:val="22"/>
              </w:rPr>
              <w:t>н</w:t>
            </w:r>
            <w:r w:rsidRPr="008A794E">
              <w:rPr>
                <w:rStyle w:val="apple-converted-space"/>
                <w:b/>
                <w:color w:val="000000"/>
                <w:sz w:val="22"/>
                <w:szCs w:val="22"/>
              </w:rPr>
              <w:t>а 20</w:t>
            </w:r>
            <w:r>
              <w:rPr>
                <w:rStyle w:val="apple-converted-space"/>
                <w:b/>
                <w:color w:val="000000"/>
                <w:sz w:val="22"/>
                <w:szCs w:val="22"/>
              </w:rPr>
              <w:t>20</w:t>
            </w:r>
            <w:r w:rsidRPr="008A794E">
              <w:rPr>
                <w:rStyle w:val="apple-converted-space"/>
                <w:b/>
                <w:color w:val="000000"/>
                <w:sz w:val="22"/>
                <w:szCs w:val="22"/>
              </w:rPr>
              <w:t>г </w:t>
            </w:r>
          </w:p>
        </w:tc>
      </w:tr>
      <w:tr w:rsidR="00EF126E" w:rsidRPr="00511FCD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511FCD" w:rsidRDefault="00EF126E" w:rsidP="00EF126E">
            <w:pPr>
              <w:pStyle w:val="ac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11FCD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  <w:r w:rsidRPr="00511FCD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  <w:r w:rsidRPr="00511FCD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511FCD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511FCD">
              <w:rPr>
                <w:b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511FCD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33715,1</w:t>
            </w:r>
            <w:r w:rsidRPr="00511FCD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511FCD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30934,0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511FCD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-2781,1</w:t>
            </w:r>
            <w:r w:rsidRPr="00511FCD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511FCD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99,4</w:t>
            </w:r>
            <w:r w:rsidRPr="00511FCD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511FCD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32,7</w:t>
            </w:r>
            <w:r w:rsidRPr="00511FCD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511FCD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31,0</w:t>
            </w:r>
            <w:r w:rsidRPr="00511FCD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EF126E" w:rsidRPr="00AA36CC" w:rsidTr="00EF126E">
        <w:trPr>
          <w:trHeight w:val="949"/>
        </w:trPr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130B6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1275,7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1327,8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</w:tr>
      <w:tr w:rsidR="00EF126E" w:rsidRPr="00AA36CC" w:rsidTr="00EF126E">
        <w:trPr>
          <w:trHeight w:val="1549"/>
        </w:trPr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130B6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10934,4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10682,8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-251,6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97,7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130B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16650,7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17636,1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985,4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</w:t>
            </w:r>
            <w:r w:rsidR="009840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130B6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4547,2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1015,8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-3531,4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130B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130B6">
              <w:rPr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207,1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-35,6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F126E" w:rsidRPr="00C40AC3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C40AC3" w:rsidRDefault="00EF126E" w:rsidP="00EF126E">
            <w:pPr>
              <w:pStyle w:val="ac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40AC3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  <w:r w:rsidRPr="00C40AC3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C40AC3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40AC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C40AC3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193,0</w:t>
            </w:r>
            <w:r w:rsidR="00EF126E" w:rsidRPr="00C40AC3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C40AC3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C40AC3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EF126E">
              <w:rPr>
                <w:b/>
                <w:color w:val="000000"/>
                <w:sz w:val="22"/>
                <w:szCs w:val="22"/>
              </w:rPr>
              <w:t>,0</w:t>
            </w:r>
            <w:r w:rsidR="00EF126E" w:rsidRPr="00C40AC3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C40AC3" w:rsidRDefault="00EF126E" w:rsidP="009840BD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840BD">
              <w:rPr>
                <w:b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C40AC3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40AC3">
              <w:rPr>
                <w:b/>
                <w:color w:val="000000"/>
                <w:sz w:val="22"/>
                <w:szCs w:val="22"/>
              </w:rPr>
              <w:t>0,2</w:t>
            </w:r>
            <w:r w:rsidRPr="00C40AC3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C40AC3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40AC3">
              <w:rPr>
                <w:b/>
                <w:color w:val="000000"/>
                <w:sz w:val="22"/>
                <w:szCs w:val="22"/>
              </w:rPr>
              <w:t>0,2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130B6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9840BD" w:rsidP="009840B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F126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9840B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840BD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F126E" w:rsidRPr="00C40AC3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C40AC3" w:rsidRDefault="00EF126E" w:rsidP="00EF126E">
            <w:pPr>
              <w:pStyle w:val="ac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40AC3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  <w:r w:rsidRPr="00C40AC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  <w:r w:rsidRPr="00C40AC3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C40AC3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40AC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C40AC3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514,4</w:t>
            </w:r>
            <w:r w:rsidR="00EF126E" w:rsidRPr="00C40AC3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C40AC3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583,0</w:t>
            </w:r>
            <w:r w:rsidRPr="00C40AC3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C40AC3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68,6</w:t>
            </w:r>
            <w:r w:rsidR="00EF126E" w:rsidRPr="00C40AC3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C40AC3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113,3</w:t>
            </w:r>
            <w:r w:rsidR="00EF126E" w:rsidRPr="00C40AC3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C40AC3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40AC3">
              <w:rPr>
                <w:b/>
                <w:color w:val="000000"/>
                <w:sz w:val="22"/>
                <w:szCs w:val="22"/>
              </w:rPr>
              <w:t>0,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C40AC3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C40AC3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C40AC3">
              <w:rPr>
                <w:b/>
                <w:color w:val="000000"/>
                <w:sz w:val="22"/>
                <w:szCs w:val="22"/>
              </w:rPr>
              <w:t>0,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C40AC3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130B6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497,6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9840B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840BD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130B6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309,5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EF126E" w:rsidRPr="00B77F21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B77F21" w:rsidRDefault="00EF126E" w:rsidP="00EF126E">
            <w:pPr>
              <w:pStyle w:val="ac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77F21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  <w:r w:rsidRPr="00B77F21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B77F21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B77F21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B77F21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43066,0</w:t>
            </w:r>
            <w:r w:rsidR="00EF126E" w:rsidRPr="00B77F21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B77F21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41936,6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B77F21" w:rsidRDefault="00EF126E" w:rsidP="009840BD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</w:t>
            </w:r>
            <w:r w:rsidR="009840BD">
              <w:rPr>
                <w:b/>
                <w:color w:val="000000"/>
                <w:sz w:val="22"/>
                <w:szCs w:val="22"/>
              </w:rPr>
              <w:t>129,4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B77F21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B77F21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41,8</w:t>
            </w:r>
            <w:r w:rsidR="00EF126E" w:rsidRPr="00B77F21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B77F21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42,1</w:t>
            </w:r>
            <w:r w:rsidRPr="00B77F21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130B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43066,0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41936,6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9840B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  <w:r w:rsidR="009840BD">
              <w:rPr>
                <w:color w:val="000000"/>
                <w:sz w:val="22"/>
                <w:szCs w:val="22"/>
              </w:rPr>
              <w:t>129,4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95,4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EF126E" w:rsidRPr="008D2F3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EF126E" w:rsidP="00EF126E">
            <w:pPr>
              <w:pStyle w:val="ac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8D2F3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  <w:r w:rsidRPr="008D2F3C">
              <w:rPr>
                <w:b/>
                <w:color w:val="000000"/>
                <w:sz w:val="22"/>
                <w:szCs w:val="22"/>
              </w:rPr>
              <w:t>Образование</w:t>
            </w:r>
            <w:r w:rsidRPr="008D2F3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8D2F3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8D2F3C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478,5</w:t>
            </w:r>
            <w:r w:rsidR="00EF126E" w:rsidRPr="008D2F3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2511,0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2032,5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054EA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601,6</w:t>
            </w:r>
            <w:r w:rsidR="00EF126E" w:rsidRPr="008D2F3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</w:t>
            </w:r>
            <w:r w:rsidR="00054EAD">
              <w:rPr>
                <w:b/>
                <w:color w:val="000000"/>
                <w:sz w:val="22"/>
                <w:szCs w:val="22"/>
              </w:rPr>
              <w:t>5</w:t>
            </w:r>
            <w:r w:rsidRPr="008D2F3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2,5</w:t>
            </w:r>
            <w:r w:rsidRPr="008D2F3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130B6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EF126E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054EA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62,7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130B6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453,5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2444,0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9840B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1990,5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054EA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538,9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054E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</w:tr>
      <w:tr w:rsidR="00EF126E" w:rsidRPr="008D2F3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EF126E" w:rsidP="00EF126E">
            <w:pPr>
              <w:pStyle w:val="ac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8D2F3C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  <w:r w:rsidRPr="008D2F3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8D2F3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8D2F3C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054EAD">
              <w:rPr>
                <w:b/>
                <w:color w:val="000000"/>
                <w:sz w:val="22"/>
                <w:szCs w:val="22"/>
              </w:rPr>
              <w:t>189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  <w:r w:rsidRPr="008D2F3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7940,0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 w:rsidR="00054EAD">
              <w:rPr>
                <w:b/>
                <w:color w:val="000000"/>
                <w:sz w:val="22"/>
                <w:szCs w:val="22"/>
              </w:rPr>
              <w:t>249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054EA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054EA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7,9</w:t>
            </w:r>
            <w:r w:rsidR="00EF126E" w:rsidRPr="008D2F3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7,9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130B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054EAD">
              <w:rPr>
                <w:color w:val="000000"/>
                <w:sz w:val="22"/>
                <w:szCs w:val="22"/>
              </w:rPr>
              <w:t>189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7940,0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054EAD">
              <w:rPr>
                <w:color w:val="000000"/>
                <w:sz w:val="22"/>
                <w:szCs w:val="22"/>
              </w:rPr>
              <w:t>249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054EA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054EAD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</w:t>
            </w:r>
          </w:p>
        </w:tc>
      </w:tr>
      <w:tr w:rsidR="00EF126E" w:rsidRPr="008D2F3C" w:rsidTr="00EF126E">
        <w:trPr>
          <w:trHeight w:val="465"/>
        </w:trPr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EF126E" w:rsidP="00EF126E">
            <w:pPr>
              <w:pStyle w:val="ac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8D2F3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  <w:r w:rsidRPr="008D2F3C">
              <w:rPr>
                <w:b/>
                <w:color w:val="000000"/>
                <w:sz w:val="22"/>
                <w:szCs w:val="22"/>
              </w:rPr>
              <w:t>Социальная политика</w:t>
            </w:r>
            <w:r w:rsidRPr="008D2F3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8D2F3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8D2F3C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054EA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16218,0</w:t>
            </w:r>
            <w:r w:rsidR="00EF126E" w:rsidRPr="008D2F3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14636,4</w:t>
            </w:r>
          </w:p>
          <w:p w:rsidR="00EF126E" w:rsidRPr="008D2F3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 w:rsidR="00054EAD">
              <w:rPr>
                <w:b/>
                <w:color w:val="000000"/>
                <w:sz w:val="22"/>
                <w:szCs w:val="22"/>
              </w:rPr>
              <w:t>1581,6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054EA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054EAD">
              <w:rPr>
                <w:b/>
                <w:color w:val="000000"/>
                <w:sz w:val="22"/>
                <w:szCs w:val="22"/>
              </w:rPr>
              <w:t>5,7</w:t>
            </w:r>
            <w:r w:rsidRPr="008D2F3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8D2F3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14,7</w:t>
            </w:r>
            <w:r w:rsidRPr="008D2F3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297,6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305,6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EF126E">
            <w:pPr>
              <w:pStyle w:val="ac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EF126E">
            <w:pPr>
              <w:pStyle w:val="ac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054E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EF126E">
            <w:pPr>
              <w:pStyle w:val="ac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494,3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507,6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032C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54EAD">
              <w:rPr>
                <w:color w:val="000000"/>
                <w:sz w:val="22"/>
                <w:szCs w:val="22"/>
              </w:rPr>
              <w:t>5426,1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13823,2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054EAD">
              <w:rPr>
                <w:color w:val="000000"/>
                <w:sz w:val="22"/>
                <w:szCs w:val="22"/>
              </w:rPr>
              <w:t>1602,9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054EAD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</w:t>
            </w:r>
            <w:r w:rsidR="00054EA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</w:tr>
      <w:tr w:rsidR="00EF126E" w:rsidRPr="006C032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6C032C">
              <w:rPr>
                <w:rStyle w:val="apple-converted-space"/>
                <w:b/>
                <w:color w:val="000000"/>
                <w:sz w:val="22"/>
                <w:szCs w:val="22"/>
              </w:rPr>
              <w:lastRenderedPageBreak/>
              <w:t> </w:t>
            </w:r>
            <w:r w:rsidRPr="006C032C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  <w:r w:rsidRPr="006C032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6C032C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440,0</w:t>
            </w:r>
            <w:r w:rsidRPr="006C032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458,0</w:t>
            </w:r>
            <w:r w:rsidRPr="006C032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6C032C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6C032C">
              <w:rPr>
                <w:b/>
                <w:color w:val="000000"/>
                <w:sz w:val="22"/>
                <w:szCs w:val="22"/>
              </w:rPr>
              <w:t>0,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6C032C">
              <w:rPr>
                <w:b/>
                <w:color w:val="000000"/>
                <w:sz w:val="22"/>
                <w:szCs w:val="22"/>
              </w:rPr>
              <w:t>0,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F130B6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C032C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F126E" w:rsidRPr="006C032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6C032C">
              <w:rPr>
                <w:b/>
                <w:color w:val="000000"/>
                <w:sz w:val="22"/>
                <w:szCs w:val="22"/>
              </w:rPr>
              <w:t>Средства массовой информации</w:t>
            </w:r>
            <w:r w:rsidRPr="006C032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6C032C">
              <w:rPr>
                <w:b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054EA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286,0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483,0</w:t>
            </w:r>
            <w:r w:rsidRPr="006C032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054EAD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197,0</w:t>
            </w:r>
            <w:r w:rsidR="00EF126E" w:rsidRPr="006C032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054EAD">
              <w:rPr>
                <w:b/>
                <w:color w:val="000000"/>
                <w:sz w:val="22"/>
                <w:szCs w:val="22"/>
              </w:rPr>
              <w:t>68</w:t>
            </w:r>
            <w:r>
              <w:rPr>
                <w:b/>
                <w:color w:val="000000"/>
                <w:sz w:val="22"/>
                <w:szCs w:val="22"/>
              </w:rPr>
              <w:t>,9</w:t>
            </w:r>
            <w:r w:rsidRPr="006C032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6C032C">
              <w:rPr>
                <w:b/>
                <w:color w:val="000000"/>
                <w:sz w:val="22"/>
                <w:szCs w:val="22"/>
              </w:rPr>
              <w:t>0,</w:t>
            </w:r>
            <w:r w:rsidR="00054EA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6C032C">
              <w:rPr>
                <w:b/>
                <w:color w:val="000000"/>
                <w:sz w:val="22"/>
                <w:szCs w:val="22"/>
              </w:rPr>
              <w:t>0,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6C032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EF126E" w:rsidRPr="006C032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6C032C">
              <w:rPr>
                <w:b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054EAD" w:rsidP="00EF126E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286,0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483,0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054EAD" w:rsidP="00EF126E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197,0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054EAD">
              <w:rPr>
                <w:bCs/>
                <w:color w:val="000000"/>
                <w:sz w:val="22"/>
                <w:szCs w:val="22"/>
              </w:rPr>
              <w:t>68,9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="00054EA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6C032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EF126E" w:rsidRPr="00AA36CC" w:rsidTr="00EF126E">
        <w:trPr>
          <w:trHeight w:val="435"/>
        </w:trPr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A36CC">
              <w:rPr>
                <w:b/>
                <w:bCs/>
                <w:color w:val="000000"/>
                <w:sz w:val="22"/>
                <w:szCs w:val="22"/>
              </w:rPr>
              <w:t>Расходы бюджета - всего:</w:t>
            </w:r>
            <w:r w:rsidRPr="00AA36CC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054EAD">
              <w:rPr>
                <w:b/>
                <w:bCs/>
                <w:color w:val="000000"/>
                <w:sz w:val="22"/>
                <w:szCs w:val="22"/>
              </w:rPr>
              <w:t>31</w:t>
            </w:r>
            <w:r>
              <w:rPr>
                <w:b/>
                <w:bCs/>
                <w:color w:val="000000"/>
                <w:sz w:val="22"/>
                <w:szCs w:val="22"/>
              </w:rPr>
              <w:t>00,0</w:t>
            </w:r>
          </w:p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99700,0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054EAD">
              <w:rPr>
                <w:b/>
                <w:bCs/>
                <w:color w:val="000000"/>
                <w:sz w:val="22"/>
                <w:szCs w:val="22"/>
              </w:rPr>
              <w:t>34</w:t>
            </w:r>
            <w:r>
              <w:rPr>
                <w:b/>
                <w:bCs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054EAD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054EAD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A36CC">
              <w:rPr>
                <w:b/>
                <w:bCs/>
                <w:color w:val="000000"/>
                <w:sz w:val="22"/>
                <w:szCs w:val="22"/>
              </w:rPr>
              <w:t>100,0</w:t>
            </w:r>
            <w:r w:rsidRPr="00AA36CC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A36CC">
              <w:rPr>
                <w:b/>
                <w:bCs/>
                <w:color w:val="000000"/>
                <w:sz w:val="22"/>
                <w:szCs w:val="22"/>
              </w:rPr>
              <w:t>100,0</w:t>
            </w:r>
            <w:r w:rsidRPr="00AA36CC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</w:tr>
      <w:tr w:rsidR="00EF126E" w:rsidRPr="00AA36CC" w:rsidTr="00EF126E">
        <w:tc>
          <w:tcPr>
            <w:tcW w:w="1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A36CC">
              <w:rPr>
                <w:b/>
                <w:bCs/>
                <w:color w:val="000000"/>
                <w:sz w:val="22"/>
                <w:szCs w:val="22"/>
              </w:rPr>
              <w:t>Дефицит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-8100,0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AA36CC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126E" w:rsidRPr="00AA36CC" w:rsidRDefault="00EF126E" w:rsidP="00EF126E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A3F88" w:rsidRPr="001C228D" w:rsidRDefault="007A3F88" w:rsidP="007A3F88">
      <w:pPr>
        <w:ind w:firstLine="708"/>
        <w:jc w:val="both"/>
        <w:rPr>
          <w:rFonts w:ascii="Calibri" w:eastAsia="Times New Roman" w:hAnsi="Calibri" w:cs="Times New Roman"/>
          <w:color w:val="FF0000"/>
          <w:lang w:eastAsia="ru-RU"/>
        </w:rPr>
      </w:pPr>
    </w:p>
    <w:p w:rsidR="000C701B" w:rsidRDefault="000C701B" w:rsidP="00280973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</w:p>
    <w:p w:rsidR="000C701B" w:rsidRDefault="000C701B" w:rsidP="00280973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</w:p>
    <w:p w:rsidR="000C701B" w:rsidRDefault="000C701B" w:rsidP="00280973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</w:p>
    <w:p w:rsidR="000C701B" w:rsidRDefault="000C701B" w:rsidP="00280973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</w:p>
    <w:p w:rsidR="000C701B" w:rsidRDefault="000C701B" w:rsidP="00280973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</w:p>
    <w:p w:rsidR="000C701B" w:rsidRDefault="000C701B" w:rsidP="00280973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</w:p>
    <w:p w:rsidR="00280973" w:rsidRDefault="00280973" w:rsidP="00280973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74"/>
          <w:szCs w:val="74"/>
        </w:rPr>
      </w:pPr>
      <w:r w:rsidRPr="008A7745">
        <w:rPr>
          <w:rFonts w:cs="TimesNewRomanPSMT"/>
          <w:color w:val="333333"/>
          <w:sz w:val="74"/>
          <w:szCs w:val="74"/>
        </w:rPr>
        <w:lastRenderedPageBreak/>
        <w:t>Мероприятия в области социальной политики</w:t>
      </w:r>
    </w:p>
    <w:p w:rsidR="008A7745" w:rsidRPr="008A7745" w:rsidRDefault="008A7745" w:rsidP="00280973">
      <w:pPr>
        <w:autoSpaceDE w:val="0"/>
        <w:autoSpaceDN w:val="0"/>
        <w:adjustRightInd w:val="0"/>
        <w:spacing w:after="0" w:line="240" w:lineRule="auto"/>
        <w:rPr>
          <w:rFonts w:cs="TimesNewRomanPSMT"/>
          <w:color w:val="333333"/>
          <w:sz w:val="32"/>
          <w:szCs w:val="32"/>
        </w:rPr>
      </w:pPr>
    </w:p>
    <w:p w:rsidR="00280973" w:rsidRDefault="00280973" w:rsidP="00280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в области социальной политики – это исполнение органами местного самоуправления в Санкт-Петербурге</w:t>
      </w:r>
    </w:p>
    <w:p w:rsidR="00280973" w:rsidRDefault="00280973" w:rsidP="00280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отдельных государственных полномочий Санкт-Петербурга на содержание ребенка в семье опекуна и приемной семье и выплату</w:t>
      </w:r>
    </w:p>
    <w:p w:rsidR="00280973" w:rsidRDefault="00280973" w:rsidP="002809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вознаграждения приемному родителю за счет средств субвенций из бюджета Санкт-Петербурга.</w:t>
      </w:r>
    </w:p>
    <w:p w:rsidR="00280973" w:rsidRDefault="00280973" w:rsidP="008A77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раздел социальная политика входят расходы на выплаты ежемесячной доплаты за стаж лицам, замещавшим должности</w:t>
      </w:r>
      <w:r w:rsidR="00643EB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муниципальной службы и расходы на выплаты пенсии за выслугу лет лицам, замещавшим муниципальные должности в соответствии</w:t>
      </w:r>
      <w:r w:rsidR="008A774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законом Санкт-Петербурга.</w:t>
      </w:r>
    </w:p>
    <w:p w:rsidR="00D1463F" w:rsidRDefault="00D1463F" w:rsidP="00D1463F">
      <w:pPr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Размер пособия на ребенка,  находящегося под опекой и попечительством либо переданного на воспитание в приемную семью в 2020 году составит  12874,0 рубля, в 2021 году – 13375,0 руб., в 2022году-13921,0 руб.</w:t>
      </w:r>
    </w:p>
    <w:p w:rsidR="00D1463F" w:rsidRDefault="00D1463F" w:rsidP="00D1463F">
      <w:pPr>
        <w:ind w:firstLine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Ежемесячное вознаграждение приемным родителям:</w:t>
      </w:r>
    </w:p>
    <w:p w:rsidR="00D1463F" w:rsidRDefault="00D1463F" w:rsidP="000C701B">
      <w:pPr>
        <w:ind w:firstLine="709"/>
      </w:pPr>
      <w:r>
        <w:rPr>
          <w:rFonts w:ascii="Calibri" w:eastAsia="Calibri" w:hAnsi="Calibri" w:cs="Times New Roman"/>
        </w:rPr>
        <w:t xml:space="preserve"> - принявших на воспитание одного ребенка  в 2020 году – 12071,0 рубль; в 2021 году – </w:t>
      </w:r>
      <w:r>
        <w:rPr>
          <w:rFonts w:ascii="Calibri" w:eastAsia="Calibri" w:hAnsi="Calibri" w:cs="Times New Roman"/>
        </w:rPr>
        <w:br/>
        <w:t>12540,0 рублей, в 2022году-13052,0 рубля;</w:t>
      </w:r>
      <w:r>
        <w:t xml:space="preserve"> </w:t>
      </w:r>
    </w:p>
    <w:p w:rsidR="00D1463F" w:rsidRDefault="00D1463F" w:rsidP="000C701B">
      <w:pPr>
        <w:ind w:firstLine="709"/>
        <w:rPr>
          <w:rFonts w:ascii="Calibri" w:eastAsia="Calibri" w:hAnsi="Calibri" w:cs="Times New Roman"/>
        </w:rPr>
      </w:pPr>
      <w:r>
        <w:t>-</w:t>
      </w:r>
      <w:r>
        <w:rPr>
          <w:rFonts w:ascii="Calibri" w:eastAsia="Calibri" w:hAnsi="Calibri" w:cs="Times New Roman"/>
        </w:rPr>
        <w:t xml:space="preserve">принявших на воспитание двух  детей  в 2020 году – 18107,0 рубль; в 2021 году – </w:t>
      </w:r>
      <w:r>
        <w:rPr>
          <w:rFonts w:ascii="Calibri" w:eastAsia="Calibri" w:hAnsi="Calibri" w:cs="Times New Roman"/>
        </w:rPr>
        <w:br/>
        <w:t>18810,0 рублей, в 2022году-19578,0 рубля;</w:t>
      </w:r>
    </w:p>
    <w:p w:rsidR="00D01758" w:rsidRDefault="00D01758" w:rsidP="008A77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9"/>
        <w:gridCol w:w="1735"/>
        <w:gridCol w:w="1324"/>
        <w:gridCol w:w="1260"/>
        <w:gridCol w:w="1260"/>
      </w:tblGrid>
      <w:tr w:rsidR="00D1463F" w:rsidTr="00877361"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показателя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2019 год (утверж</w:t>
            </w:r>
            <w:r>
              <w:rPr>
                <w:rFonts w:ascii="Calibri" w:eastAsia="Calibri" w:hAnsi="Calibri" w:cs="Times New Roman"/>
              </w:rPr>
              <w:softHyphen/>
              <w:t>денный бюджет)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2020 год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Прогноз</w:t>
            </w:r>
          </w:p>
        </w:tc>
      </w:tr>
      <w:tr w:rsidR="00D1463F" w:rsidTr="00877361"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3F" w:rsidRDefault="00D1463F" w:rsidP="008773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3F" w:rsidRDefault="00D1463F" w:rsidP="008773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3F" w:rsidRDefault="00D1463F" w:rsidP="008773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 год</w:t>
            </w:r>
          </w:p>
        </w:tc>
      </w:tr>
      <w:tr w:rsidR="00D1463F" w:rsidTr="00877361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Выплата пенсий за выслугу лет, доплата за стаж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tabs>
                <w:tab w:val="decimal" w:pos="61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br/>
              <w:t>791,9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844,9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879,5</w:t>
            </w:r>
          </w:p>
        </w:tc>
      </w:tr>
      <w:tr w:rsidR="00D1463F" w:rsidTr="00D1463F">
        <w:trPr>
          <w:trHeight w:val="110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Содержание ребенка в семье опекуна и приемной семье, тыс. рублей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D1463F">
            <w:pPr>
              <w:tabs>
                <w:tab w:val="decimal" w:pos="61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br/>
            </w:r>
            <w:r>
              <w:t>7280,6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6901,5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7183,2</w:t>
            </w:r>
          </w:p>
        </w:tc>
      </w:tr>
      <w:tr w:rsidR="00D1463F" w:rsidTr="00877361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Выплата вознаграждения приемному родителю, тыс. рублей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D1463F">
            <w:pPr>
              <w:tabs>
                <w:tab w:val="decimal" w:pos="61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br/>
            </w:r>
            <w:r>
              <w:t>8145,5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7180,2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7459,1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63F" w:rsidRDefault="00D1463F" w:rsidP="008773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7763,7</w:t>
            </w:r>
          </w:p>
        </w:tc>
      </w:tr>
      <w:tr w:rsidR="00D1463F" w:rsidTr="00877361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Общая численность детей, переданных на воспитание в приёмную семью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tabs>
                <w:tab w:val="decimal" w:pos="61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br/>
              <w:t>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</w:t>
            </w:r>
          </w:p>
        </w:tc>
      </w:tr>
      <w:tr w:rsidR="00D1463F" w:rsidTr="00877361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Общая численность детей, находящихся под опекой, попечительством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tabs>
                <w:tab w:val="decimal" w:pos="61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br/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D1463F" w:rsidTr="00877361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Общее количество приемных семей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F" w:rsidRDefault="00D1463F" w:rsidP="00877361">
            <w:pPr>
              <w:tabs>
                <w:tab w:val="decimal" w:pos="612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br/>
              <w:t>42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</w:p>
          <w:p w:rsidR="00D1463F" w:rsidRDefault="00D1463F" w:rsidP="00877361">
            <w:pPr>
              <w:tabs>
                <w:tab w:val="decimal" w:pos="612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</w:tr>
    </w:tbl>
    <w:p w:rsidR="005B5551" w:rsidRDefault="005B5551" w:rsidP="00280973">
      <w:pPr>
        <w:rPr>
          <w:color w:val="000000" w:themeColor="text1"/>
          <w:sz w:val="48"/>
          <w:szCs w:val="48"/>
        </w:rPr>
      </w:pPr>
    </w:p>
    <w:p w:rsidR="000C701B" w:rsidRDefault="000C701B" w:rsidP="00D01758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</w:p>
    <w:p w:rsidR="000C701B" w:rsidRDefault="000C701B" w:rsidP="00D01758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</w:p>
    <w:p w:rsidR="000C701B" w:rsidRDefault="000C701B" w:rsidP="00D01758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</w:p>
    <w:p w:rsidR="007632EC" w:rsidRPr="000D2F82" w:rsidRDefault="00643EBC" w:rsidP="00D01758">
      <w:pPr>
        <w:autoSpaceDE w:val="0"/>
        <w:autoSpaceDN w:val="0"/>
        <w:adjustRightInd w:val="0"/>
        <w:spacing w:after="0" w:line="240" w:lineRule="auto"/>
        <w:rPr>
          <w:b/>
          <w:color w:val="333333"/>
          <w:sz w:val="48"/>
          <w:szCs w:val="48"/>
        </w:rPr>
      </w:pPr>
      <w:r>
        <w:rPr>
          <w:b/>
          <w:color w:val="333333"/>
          <w:sz w:val="48"/>
          <w:szCs w:val="48"/>
        </w:rPr>
        <w:lastRenderedPageBreak/>
        <w:t>Муниципальные программы, в</w:t>
      </w:r>
      <w:r w:rsidR="007632EC" w:rsidRPr="000D2F82">
        <w:rPr>
          <w:b/>
          <w:color w:val="333333"/>
          <w:sz w:val="48"/>
          <w:szCs w:val="48"/>
        </w:rPr>
        <w:t>едомственные целевые программы на 20</w:t>
      </w:r>
      <w:r w:rsidR="00D1463F">
        <w:rPr>
          <w:b/>
          <w:color w:val="333333"/>
          <w:sz w:val="48"/>
          <w:szCs w:val="48"/>
        </w:rPr>
        <w:t>20</w:t>
      </w:r>
      <w:r w:rsidR="007632EC" w:rsidRPr="000D2F82">
        <w:rPr>
          <w:b/>
          <w:color w:val="333333"/>
          <w:sz w:val="48"/>
          <w:szCs w:val="48"/>
        </w:rPr>
        <w:t xml:space="preserve"> год</w:t>
      </w:r>
    </w:p>
    <w:p w:rsidR="007632EC" w:rsidRDefault="007632EC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Жители округа принимают участие в </w:t>
      </w:r>
      <w:r w:rsidR="00EC52B9">
        <w:rPr>
          <w:rFonts w:ascii="TimesNewRomanPSMT" w:hAnsi="TimesNewRomanPSMT" w:cs="TimesNewRomanPSMT"/>
          <w:sz w:val="28"/>
          <w:szCs w:val="28"/>
        </w:rPr>
        <w:t xml:space="preserve">публичных слушаниях по проекту решения о местном бюджете, где обсуждаются планируемые </w:t>
      </w:r>
      <w:r>
        <w:rPr>
          <w:rFonts w:ascii="TimesNewRomanPSMT" w:hAnsi="TimesNewRomanPSMT" w:cs="TimesNewRomanPSMT"/>
          <w:sz w:val="28"/>
          <w:szCs w:val="28"/>
        </w:rPr>
        <w:t xml:space="preserve">мероприятия, организованных в рамках </w:t>
      </w:r>
      <w:r w:rsidR="00643EBC">
        <w:rPr>
          <w:rFonts w:ascii="TimesNewRomanPSMT" w:hAnsi="TimesNewRomanPSMT" w:cs="TimesNewRomanPSMT"/>
          <w:sz w:val="28"/>
          <w:szCs w:val="28"/>
        </w:rPr>
        <w:t xml:space="preserve">муниципальных и </w:t>
      </w:r>
      <w:r>
        <w:rPr>
          <w:rFonts w:ascii="TimesNewRomanPSMT" w:hAnsi="TimesNewRomanPSMT" w:cs="TimesNewRomanPSMT"/>
          <w:sz w:val="28"/>
          <w:szCs w:val="28"/>
        </w:rPr>
        <w:t>ведомственных целевых программ</w:t>
      </w:r>
      <w:r w:rsidR="00EC52B9">
        <w:rPr>
          <w:rFonts w:ascii="TimesNewRomanPSMT" w:hAnsi="TimesNewRomanPSMT" w:cs="TimesNewRomanPSMT"/>
          <w:sz w:val="28"/>
          <w:szCs w:val="28"/>
        </w:rPr>
        <w:t>.</w:t>
      </w:r>
    </w:p>
    <w:p w:rsidR="007632EC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Ведомственные целевые программы на 20</w:t>
      </w:r>
      <w:r w:rsidR="00D1463F">
        <w:rPr>
          <w:rFonts w:ascii="TimesNewRomanPSMT" w:hAnsi="TimesNewRomanPSMT" w:cs="TimesNewRomanPSMT"/>
          <w:sz w:val="28"/>
          <w:szCs w:val="28"/>
        </w:rPr>
        <w:t>20</w:t>
      </w:r>
      <w:r>
        <w:rPr>
          <w:rFonts w:ascii="TimesNewRomanPSMT" w:hAnsi="TimesNewRomanPSMT" w:cs="TimesNewRomanPSMT"/>
          <w:sz w:val="28"/>
          <w:szCs w:val="28"/>
        </w:rPr>
        <w:t xml:space="preserve"> год утверждены Постановлением Местной Администрации МО Невская застава  от </w:t>
      </w:r>
      <w:r w:rsidR="00FE23E3">
        <w:rPr>
          <w:rFonts w:ascii="TimesNewRomanPSMT" w:hAnsi="TimesNewRomanPSMT" w:cs="TimesNewRomanPSMT"/>
          <w:sz w:val="28"/>
          <w:szCs w:val="28"/>
        </w:rPr>
        <w:t>08</w:t>
      </w:r>
      <w:r>
        <w:rPr>
          <w:rFonts w:ascii="TimesNewRomanPSMT" w:hAnsi="TimesNewRomanPSMT" w:cs="TimesNewRomanPSMT"/>
          <w:sz w:val="28"/>
          <w:szCs w:val="28"/>
        </w:rPr>
        <w:t>.10.201</w:t>
      </w:r>
      <w:r w:rsidR="00FE23E3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г. №</w:t>
      </w:r>
      <w:r w:rsidR="00FE3A6E">
        <w:rPr>
          <w:rFonts w:ascii="TimesNewRomanPSMT" w:hAnsi="TimesNewRomanPSMT" w:cs="TimesNewRomanPSMT"/>
          <w:sz w:val="28"/>
          <w:szCs w:val="28"/>
        </w:rPr>
        <w:t>5</w:t>
      </w:r>
      <w:r w:rsidR="00FE23E3">
        <w:rPr>
          <w:rFonts w:ascii="TimesNewRomanPSMT" w:hAnsi="TimesNewRomanPSMT" w:cs="TimesNewRomanPSMT"/>
          <w:sz w:val="28"/>
          <w:szCs w:val="28"/>
        </w:rPr>
        <w:t>0</w:t>
      </w:r>
      <w:r>
        <w:rPr>
          <w:rFonts w:ascii="TimesNewRomanPSMT" w:hAnsi="TimesNewRomanPSMT" w:cs="TimesNewRomanPSMT"/>
          <w:sz w:val="28"/>
          <w:szCs w:val="28"/>
        </w:rPr>
        <w:t>-п</w:t>
      </w:r>
    </w:p>
    <w:p w:rsidR="0084674A" w:rsidRDefault="0084674A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C52B9" w:rsidRPr="00D07896" w:rsidRDefault="00D07896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1.</w:t>
      </w:r>
      <w:r w:rsidR="00EC52B9" w:rsidRPr="00EC52B9">
        <w:rPr>
          <w:rFonts w:ascii="TimesNewRomanPSMT" w:eastAsia="Calibri" w:hAnsi="TimesNewRomanPSMT" w:cs="TimesNewRomanPSMT"/>
          <w:sz w:val="28"/>
          <w:szCs w:val="28"/>
        </w:rPr>
        <w:t xml:space="preserve">Ведомственная целевая программа муниципального образования МО Невская застава ««Организация  и  осуществление  мероприятий  по  защите  населения  и  территорий  от  чрезвычайных  ситуаций  </w:t>
      </w:r>
      <w:r w:rsidR="00EC52B9" w:rsidRPr="00D07896">
        <w:rPr>
          <w:rFonts w:ascii="TimesNewRomanPSMT" w:eastAsia="Calibri" w:hAnsi="TimesNewRomanPSMT" w:cs="TimesNewRomanPSMT"/>
          <w:sz w:val="28"/>
          <w:szCs w:val="28"/>
        </w:rPr>
        <w:t>природного  и  техногенного  характера»</w:t>
      </w:r>
      <w:r w:rsidR="00EC52B9" w:rsidRPr="00D07896">
        <w:rPr>
          <w:rFonts w:ascii="TimesNewRomanPSMT" w:hAnsi="TimesNewRomanPSMT" w:cs="TimesNewRomanPSMT"/>
          <w:sz w:val="28"/>
          <w:szCs w:val="28"/>
        </w:rPr>
        <w:t xml:space="preserve"> на 20</w:t>
      </w:r>
      <w:r w:rsidR="00FE23E3">
        <w:rPr>
          <w:rFonts w:ascii="TimesNewRomanPSMT" w:hAnsi="TimesNewRomanPSMT" w:cs="TimesNewRomanPSMT"/>
          <w:sz w:val="28"/>
          <w:szCs w:val="28"/>
        </w:rPr>
        <w:t>20</w:t>
      </w:r>
      <w:r w:rsidR="00EC52B9" w:rsidRPr="00D07896">
        <w:rPr>
          <w:rFonts w:ascii="TimesNewRomanPSMT" w:hAnsi="TimesNewRomanPSMT" w:cs="TimesNewRomanPSMT"/>
          <w:sz w:val="28"/>
          <w:szCs w:val="28"/>
        </w:rPr>
        <w:t xml:space="preserve"> г</w:t>
      </w:r>
    </w:p>
    <w:p w:rsidR="00A11B28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Сумма средств, тыс. рублей – </w:t>
      </w:r>
      <w:r w:rsidR="00FE3A6E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2</w:t>
      </w:r>
      <w:r w:rsidR="00FE23E3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18</w:t>
      </w:r>
      <w:r w:rsid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,0</w:t>
      </w:r>
      <w:r w:rsidR="00D07896"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,</w:t>
      </w:r>
      <w:r w:rsid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</w:p>
    <w:p w:rsidR="00EC52B9" w:rsidRPr="00D07896" w:rsidRDefault="00D07896" w:rsidP="00EC52B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</w:t>
      </w:r>
      <w:r w:rsidR="00EC52B9"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% к общей сумме расходов - </w:t>
      </w:r>
      <w:r w:rsidR="00EC52B9" w:rsidRPr="00D07896">
        <w:rPr>
          <w:rFonts w:ascii="Calibri-BoldItalic" w:hAnsi="Calibri-BoldItalic" w:cs="Calibri-BoldItalic"/>
          <w:bCs/>
          <w:i/>
          <w:iCs/>
          <w:sz w:val="28"/>
          <w:szCs w:val="28"/>
        </w:rPr>
        <w:t>0,</w:t>
      </w:r>
      <w:r w:rsidR="00EC52B9" w:rsidRPr="00D07896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2</w:t>
      </w: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</w:p>
    <w:p w:rsidR="00EC52B9" w:rsidRDefault="00FE3A6E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</w:t>
      </w:r>
      <w:r w:rsidR="00EC52B9">
        <w:rPr>
          <w:rFonts w:ascii="TimesNewRomanPSMT" w:hAnsi="TimesNewRomanPSMT" w:cs="TimesNewRomanPSMT"/>
          <w:sz w:val="28"/>
          <w:szCs w:val="28"/>
        </w:rPr>
        <w:t>раждане, проживающие на территории муниципального образования.</w:t>
      </w: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Планируемый показатель:</w:t>
      </w: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Количество неработающих граждан, посетивших мероприятия по подготовке и обучению неработающего населения способам защиты и</w:t>
      </w: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действиям в чрезвычайных ситуациях, а также способам защиты от опасностей, возникающих при ведении военных действий или</w:t>
      </w: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вследствие этих действий - не менее 100 чел</w:t>
      </w:r>
      <w:r w:rsidR="00D07896">
        <w:rPr>
          <w:rFonts w:ascii="TimesNewRomanPSMT" w:hAnsi="TimesNewRomanPSMT" w:cs="TimesNewRomanPSMT"/>
          <w:sz w:val="28"/>
          <w:szCs w:val="28"/>
        </w:rPr>
        <w:t>;</w:t>
      </w:r>
    </w:p>
    <w:p w:rsidR="00D07896" w:rsidRDefault="00D07896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07896">
        <w:rPr>
          <w:rFonts w:ascii="TimesNewRomanPSMT" w:eastAsia="Calibri" w:hAnsi="TimesNewRomanPSMT" w:cs="TimesNewRomanPSMT"/>
          <w:sz w:val="28"/>
          <w:szCs w:val="28"/>
        </w:rPr>
        <w:t>Количество разработанных, изданных и распространенных печатных изданий не менее 1000шт.</w:t>
      </w: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программы:</w:t>
      </w: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Организация и проведение мероприятий по подготовке и обучению неработающего населения способам защиты и действиям в</w:t>
      </w:r>
      <w:r w:rsidR="008A774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чрезвычайных ситуациях, а также способам защиты от опасностей, возникающих при ведении военных действий или вследствие этих</w:t>
      </w:r>
      <w:r w:rsidR="008A774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действий.</w:t>
      </w:r>
    </w:p>
    <w:p w:rsidR="00EC52B9" w:rsidRDefault="00EC52B9" w:rsidP="00EC52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Привлечение неработающего населения округа к участию в различных мероприятиях по линии гражданской обороны, пров</w:t>
      </w:r>
      <w:r w:rsidR="00D07896">
        <w:rPr>
          <w:rFonts w:ascii="TimesNewRomanPSMT" w:hAnsi="TimesNewRomanPSMT" w:cs="TimesNewRomanPSMT"/>
          <w:sz w:val="28"/>
          <w:szCs w:val="28"/>
        </w:rPr>
        <w:t>одимых Администрацией Невского района</w:t>
      </w:r>
    </w:p>
    <w:p w:rsidR="00D07896" w:rsidRDefault="00D07896" w:rsidP="00D078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Размещение информации по вопросам состояния защиты населения и территории от чрезвычайных ситуаций, принятых мерах по</w:t>
      </w:r>
      <w:r w:rsidR="008A774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обеспечению их безопасности, о прогнозируемых и возникших чрезвычайных ситуациях, приемах и способах </w:t>
      </w:r>
      <w:r>
        <w:rPr>
          <w:rFonts w:ascii="TimesNewRomanPSMT" w:hAnsi="TimesNewRomanPSMT" w:cs="TimesNewRomanPSMT"/>
          <w:sz w:val="28"/>
          <w:szCs w:val="28"/>
        </w:rPr>
        <w:lastRenderedPageBreak/>
        <w:t>защиты населения и</w:t>
      </w:r>
      <w:r w:rsidR="008A774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территории от их последствий в информационно-телекоммуникационной сети «Интернет» на официальном сайте МО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МО</w:t>
      </w:r>
      <w:proofErr w:type="spellEnd"/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Невская застава; в муниципальной газете «Невская застава»;  на информационных стендах.</w:t>
      </w:r>
    </w:p>
    <w:p w:rsidR="00D07896" w:rsidRDefault="00D07896" w:rsidP="00D078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Разработка макетов, изготовление и распространение печатных изданий по ГОЧС (памятки, листовки, листовки, брошюры)</w:t>
      </w:r>
    </w:p>
    <w:p w:rsidR="0084674A" w:rsidRDefault="0084674A" w:rsidP="00D078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02CC5" w:rsidRDefault="00D07896" w:rsidP="00D078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</w:t>
      </w:r>
      <w:r w:rsidRPr="00D07896">
        <w:rPr>
          <w:sz w:val="24"/>
          <w:szCs w:val="24"/>
        </w:rPr>
        <w:t xml:space="preserve"> </w:t>
      </w:r>
      <w:r w:rsidR="000A7D40" w:rsidRPr="000A7D40">
        <w:rPr>
          <w:rFonts w:ascii="TimesNewRomanPSMT" w:eastAsia="Calibri" w:hAnsi="TimesNewRomanPSMT" w:cs="TimesNewRomanPSMT"/>
          <w:sz w:val="28"/>
          <w:szCs w:val="28"/>
        </w:rPr>
        <w:t>Муниципальная программа муниципального образования МО Невская застава «Участие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МО Невская застава»</w:t>
      </w:r>
      <w:r w:rsidR="000A7D40">
        <w:rPr>
          <w:rFonts w:ascii="Calibri" w:eastAsia="Calibri" w:hAnsi="Calibri" w:cs="Times New Roman"/>
          <w:sz w:val="24"/>
          <w:szCs w:val="24"/>
        </w:rPr>
        <w:t xml:space="preserve"> </w:t>
      </w:r>
      <w:r w:rsidR="000A7D40" w:rsidRPr="006351C3">
        <w:rPr>
          <w:rFonts w:ascii="Calibri" w:eastAsia="Calibri" w:hAnsi="Calibri" w:cs="Times New Roman"/>
          <w:sz w:val="24"/>
          <w:szCs w:val="24"/>
        </w:rPr>
        <w:t xml:space="preserve"> </w:t>
      </w:r>
      <w:r w:rsidR="000A7D40" w:rsidRPr="000A7D40">
        <w:rPr>
          <w:rFonts w:ascii="TimesNewRomanPSMT" w:hAnsi="TimesNewRomanPSMT" w:cs="TimesNewRomanPSMT"/>
          <w:sz w:val="28"/>
          <w:szCs w:val="28"/>
        </w:rPr>
        <w:t>на 20</w:t>
      </w:r>
      <w:r w:rsidR="00FE23E3">
        <w:rPr>
          <w:rFonts w:ascii="TimesNewRomanPSMT" w:hAnsi="TimesNewRomanPSMT" w:cs="TimesNewRomanPSMT"/>
          <w:sz w:val="28"/>
          <w:szCs w:val="28"/>
        </w:rPr>
        <w:t>20</w:t>
      </w:r>
      <w:r w:rsidR="000A7D40" w:rsidRPr="000A7D40">
        <w:rPr>
          <w:rFonts w:ascii="TimesNewRomanPSMT" w:hAnsi="TimesNewRomanPSMT" w:cs="TimesNewRomanPSMT"/>
          <w:sz w:val="28"/>
          <w:szCs w:val="28"/>
        </w:rPr>
        <w:t xml:space="preserve"> год</w:t>
      </w:r>
      <w:r w:rsidR="00902CC5">
        <w:rPr>
          <w:rFonts w:ascii="TimesNewRomanPSMT" w:hAnsi="TimesNewRomanPSMT" w:cs="TimesNewRomanPSMT"/>
          <w:sz w:val="28"/>
          <w:szCs w:val="28"/>
        </w:rPr>
        <w:t>.</w:t>
      </w:r>
    </w:p>
    <w:p w:rsidR="00A11B28" w:rsidRPr="00A11B28" w:rsidRDefault="00902CC5" w:rsidP="00902CC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Сумма средств, тыс. рублей – </w:t>
      </w:r>
      <w:r w:rsidR="00FE3A6E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73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,0. </w:t>
      </w:r>
    </w:p>
    <w:p w:rsidR="00902CC5" w:rsidRPr="00A11B28" w:rsidRDefault="00902CC5" w:rsidP="00902CC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В % к общей сумме расходов - 0,</w:t>
      </w:r>
      <w:r w:rsidR="000A7D40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</w:t>
      </w:r>
      <w:r w:rsidR="00FE3A6E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7</w:t>
      </w:r>
    </w:p>
    <w:p w:rsidR="00902CC5" w:rsidRDefault="00902CC5" w:rsidP="00902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</w:p>
    <w:p w:rsidR="00902CC5" w:rsidRDefault="00902CC5" w:rsidP="00902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Граждане, проживающие на территории муниципального образования.</w:t>
      </w:r>
    </w:p>
    <w:p w:rsidR="00902CC5" w:rsidRDefault="00902CC5" w:rsidP="00902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Планируемый показатель:</w:t>
      </w:r>
    </w:p>
    <w:p w:rsidR="00902CC5" w:rsidRDefault="00D07896" w:rsidP="00902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07896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902CC5" w:rsidRPr="00902CC5">
        <w:rPr>
          <w:rFonts w:ascii="TimesNewRomanPSMT" w:eastAsia="Calibri" w:hAnsi="TimesNewRomanPSMT" w:cs="TimesNewRomanPSMT"/>
          <w:sz w:val="28"/>
          <w:szCs w:val="28"/>
        </w:rPr>
        <w:t>количество граждан, проживающих на территории МО Невская застава, принимающих участие в реализации мероприятий программы –</w:t>
      </w:r>
      <w:r w:rsidR="00902CC5">
        <w:rPr>
          <w:rFonts w:ascii="TimesNewRomanPSMT" w:hAnsi="TimesNewRomanPSMT" w:cs="TimesNewRomanPSMT"/>
          <w:sz w:val="28"/>
          <w:szCs w:val="28"/>
        </w:rPr>
        <w:t xml:space="preserve"> </w:t>
      </w:r>
      <w:r w:rsidR="00902CC5" w:rsidRPr="00902CC5">
        <w:rPr>
          <w:rFonts w:ascii="TimesNewRomanPSMT" w:eastAsia="Calibri" w:hAnsi="TimesNewRomanPSMT" w:cs="TimesNewRomanPSMT"/>
          <w:sz w:val="28"/>
          <w:szCs w:val="28"/>
        </w:rPr>
        <w:t xml:space="preserve">не менее </w:t>
      </w:r>
      <w:r w:rsidR="00FE3A6E">
        <w:rPr>
          <w:rFonts w:ascii="TimesNewRomanPSMT" w:eastAsia="Calibri" w:hAnsi="TimesNewRomanPSMT" w:cs="TimesNewRomanPSMT"/>
          <w:sz w:val="28"/>
          <w:szCs w:val="28"/>
        </w:rPr>
        <w:t>200</w:t>
      </w:r>
      <w:r w:rsidR="00902CC5" w:rsidRPr="00902CC5">
        <w:rPr>
          <w:rFonts w:ascii="TimesNewRomanPSMT" w:eastAsia="Calibri" w:hAnsi="TimesNewRomanPSMT" w:cs="TimesNewRomanPSMT"/>
          <w:sz w:val="28"/>
          <w:szCs w:val="28"/>
        </w:rPr>
        <w:t>0 чел в год;</w:t>
      </w:r>
    </w:p>
    <w:p w:rsidR="00902CC5" w:rsidRPr="00902CC5" w:rsidRDefault="00902CC5" w:rsidP="00902CC5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902CC5">
        <w:rPr>
          <w:rFonts w:ascii="TimesNewRomanPSMT" w:eastAsia="Calibri" w:hAnsi="TimesNewRomanPSMT" w:cs="TimesNewRomanPSMT"/>
          <w:sz w:val="28"/>
          <w:szCs w:val="28"/>
        </w:rPr>
        <w:t xml:space="preserve">количество выпущенных печатных изданий  не менее </w:t>
      </w:r>
      <w:r w:rsidR="00FE3A6E">
        <w:rPr>
          <w:rFonts w:ascii="TimesNewRomanPSMT" w:eastAsia="Calibri" w:hAnsi="TimesNewRomanPSMT" w:cs="TimesNewRomanPSMT"/>
          <w:sz w:val="28"/>
          <w:szCs w:val="28"/>
        </w:rPr>
        <w:t>2000</w:t>
      </w:r>
      <w:r w:rsidRPr="00902CC5">
        <w:rPr>
          <w:rFonts w:ascii="TimesNewRomanPSMT" w:eastAsia="Calibri" w:hAnsi="TimesNewRomanPSMT" w:cs="TimesNewRomanPSMT"/>
          <w:sz w:val="28"/>
          <w:szCs w:val="28"/>
        </w:rPr>
        <w:t>шт;</w:t>
      </w:r>
    </w:p>
    <w:p w:rsidR="00902CC5" w:rsidRDefault="00902CC5" w:rsidP="00902C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программы:</w:t>
      </w:r>
    </w:p>
    <w:p w:rsidR="00057A28" w:rsidRDefault="00057A28" w:rsidP="00057A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Разработка макетов, издание брошюр (буклетов) по противодействию и профилактике терроризма и экстремизма, распространение</w:t>
      </w:r>
      <w:r w:rsidR="000A7D4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среди населения </w:t>
      </w:r>
      <w:r w:rsidR="00A11B2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0A7D40">
        <w:rPr>
          <w:rFonts w:ascii="TimesNewRomanPSMT" w:hAnsi="TimesNewRomanPSMT" w:cs="TimesNewRomanPSMT"/>
          <w:sz w:val="28"/>
          <w:szCs w:val="28"/>
        </w:rPr>
        <w:t>,</w:t>
      </w:r>
      <w:r w:rsidR="000A7D40" w:rsidRPr="000A7D40">
        <w:t xml:space="preserve"> </w:t>
      </w:r>
      <w:r w:rsidR="000A7D40" w:rsidRPr="000A7D40">
        <w:rPr>
          <w:rFonts w:ascii="TimesNewRomanPSMT" w:hAnsi="TimesNewRomanPSMT" w:cs="TimesNewRomanPSMT"/>
          <w:sz w:val="28"/>
          <w:szCs w:val="28"/>
        </w:rPr>
        <w:t>информирование населения МО о мероприятиях Программы, проводимых органами местного самоуправления и районными администрациями, в том числе путем размещения в муниципальных средствах массовой информации анонсов мероприятий и репортажей о их проведении</w:t>
      </w:r>
      <w:r w:rsidR="00BD52D6">
        <w:rPr>
          <w:rFonts w:ascii="TimesNewRomanPSMT" w:hAnsi="TimesNewRomanPSMT" w:cs="TimesNewRomanPSMT"/>
          <w:sz w:val="28"/>
          <w:szCs w:val="28"/>
        </w:rPr>
        <w:t>,</w:t>
      </w:r>
      <w:r w:rsidR="00BD52D6" w:rsidRPr="00BD52D6">
        <w:t xml:space="preserve"> </w:t>
      </w:r>
      <w:r w:rsidR="00BD52D6" w:rsidRPr="00BD52D6">
        <w:rPr>
          <w:rFonts w:ascii="TimesNewRomanPSMT" w:hAnsi="TimesNewRomanPSMT" w:cs="TimesNewRomanPSMT"/>
          <w:sz w:val="28"/>
          <w:szCs w:val="28"/>
        </w:rPr>
        <w:t>Участие в заседаниях антитеррористической комис</w:t>
      </w:r>
      <w:r w:rsidR="00BD52D6">
        <w:rPr>
          <w:rFonts w:ascii="TimesNewRomanPSMT" w:hAnsi="TimesNewRomanPSMT" w:cs="TimesNewRomanPSMT"/>
          <w:sz w:val="28"/>
          <w:szCs w:val="28"/>
        </w:rPr>
        <w:t>с</w:t>
      </w:r>
      <w:r w:rsidR="00BD52D6" w:rsidRPr="00BD52D6">
        <w:rPr>
          <w:rFonts w:ascii="TimesNewRomanPSMT" w:hAnsi="TimesNewRomanPSMT" w:cs="TimesNewRomanPSMT"/>
          <w:sz w:val="28"/>
          <w:szCs w:val="28"/>
        </w:rPr>
        <w:t>ии админист</w:t>
      </w:r>
      <w:r w:rsidR="00BD52D6">
        <w:rPr>
          <w:rFonts w:ascii="TimesNewRomanPSMT" w:hAnsi="TimesNewRomanPSMT" w:cs="TimesNewRomanPSMT"/>
          <w:sz w:val="28"/>
          <w:szCs w:val="28"/>
        </w:rPr>
        <w:t xml:space="preserve">рации Невского района. </w:t>
      </w:r>
      <w:r w:rsidR="00BD52D6" w:rsidRPr="00BD52D6">
        <w:rPr>
          <w:rFonts w:ascii="TimesNewRomanPSMT" w:hAnsi="TimesNewRomanPSMT" w:cs="TimesNewRomanPSMT"/>
          <w:sz w:val="28"/>
          <w:szCs w:val="28"/>
        </w:rPr>
        <w:t>Размещение материалов профилактической направленности на официальном сайте муниципального образования в информационно-телекоммуникационной сети «Интернет»</w:t>
      </w:r>
      <w:r w:rsidR="00BD52D6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84674A" w:rsidRDefault="0084674A" w:rsidP="00057A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11B28" w:rsidRPr="00A11B28" w:rsidRDefault="00A11B28" w:rsidP="00057A2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</w:t>
      </w:r>
      <w:r w:rsidRPr="00A11B28">
        <w:rPr>
          <w:bCs/>
        </w:rPr>
        <w:t xml:space="preserve"> </w:t>
      </w:r>
      <w:r w:rsidRPr="00D07896">
        <w:rPr>
          <w:rFonts w:ascii="TimesNewRomanPSMT" w:eastAsia="Calibri" w:hAnsi="TimesNewRomanPSMT" w:cs="TimesNewRomanPSMT"/>
          <w:sz w:val="28"/>
          <w:szCs w:val="28"/>
        </w:rPr>
        <w:t xml:space="preserve">Ведомственная целевая программа муниципального образования МО Невская застава </w:t>
      </w:r>
      <w:r w:rsidRPr="00A11B28">
        <w:rPr>
          <w:rFonts w:ascii="TimesNewRomanPSMT" w:eastAsia="Calibri" w:hAnsi="TimesNewRomanPSMT" w:cs="TimesNewRomanPSMT"/>
          <w:sz w:val="28"/>
          <w:szCs w:val="28"/>
        </w:rPr>
        <w:t>«Благоустройство  территории и охрана окружающей среды»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на 20</w:t>
      </w:r>
      <w:r w:rsidR="00A05007">
        <w:rPr>
          <w:rFonts w:ascii="TimesNewRomanPSMT" w:eastAsia="Calibri" w:hAnsi="TimesNewRomanPSMT" w:cs="TimesNewRomanPSMT"/>
          <w:sz w:val="28"/>
          <w:szCs w:val="28"/>
        </w:rPr>
        <w:t>20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</w:p>
    <w:p w:rsidR="00A11B28" w:rsidRP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Сумма средств, тыс. рублей – </w:t>
      </w:r>
      <w:r w:rsidR="00A0500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41936,6</w:t>
      </w:r>
    </w:p>
    <w:p w:rsid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В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A0500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42,1</w:t>
      </w:r>
    </w:p>
    <w:p w:rsid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</w:p>
    <w:p w:rsid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 жители, проживающие на территории муниципального образования.</w:t>
      </w:r>
    </w:p>
    <w:p w:rsidR="008A7745" w:rsidRDefault="008A7745" w:rsidP="00A11B28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333333"/>
          <w:sz w:val="32"/>
          <w:szCs w:val="32"/>
        </w:rPr>
      </w:pPr>
    </w:p>
    <w:p w:rsidR="00A11B28" w:rsidRPr="008A7745" w:rsidRDefault="00A11B28" w:rsidP="00A11B28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333333"/>
          <w:sz w:val="32"/>
          <w:szCs w:val="32"/>
        </w:rPr>
      </w:pPr>
      <w:r w:rsidRPr="008A7745">
        <w:rPr>
          <w:rFonts w:cs="TimesNewRomanPSMT"/>
          <w:b/>
          <w:color w:val="333333"/>
          <w:sz w:val="32"/>
          <w:szCs w:val="32"/>
        </w:rPr>
        <w:t>Планируемый показатель:</w:t>
      </w: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140" w:type="dxa"/>
        <w:tblLook w:val="04A0"/>
      </w:tblPr>
      <w:tblGrid>
        <w:gridCol w:w="480"/>
        <w:gridCol w:w="5540"/>
        <w:gridCol w:w="1060"/>
        <w:gridCol w:w="1060"/>
      </w:tblGrid>
      <w:tr w:rsidR="006E5866" w:rsidRPr="00B86196" w:rsidTr="003E77A0">
        <w:trPr>
          <w:trHeight w:val="345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Pr="00B8619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66" w:rsidRPr="00B86196" w:rsidRDefault="006E5866" w:rsidP="006E5866">
            <w:pPr>
              <w:spacing w:line="240" w:lineRule="auto"/>
              <w:rPr>
                <w:rFonts w:eastAsia="Times New Roman" w:cs="Times New Roman"/>
                <w:bCs/>
                <w:lang w:eastAsia="ru-RU"/>
              </w:rPr>
            </w:pPr>
            <w:r w:rsidRPr="00B86196">
              <w:rPr>
                <w:rFonts w:eastAsia="Times New Roman" w:cs="Times New Roman"/>
                <w:bCs/>
                <w:lang w:eastAsia="ru-RU"/>
              </w:rPr>
              <w:t>Спил деревьев-угроз, омолаживание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Pr="00E32263" w:rsidRDefault="006E5866" w:rsidP="004A299F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9</w:t>
            </w:r>
            <w:r w:rsidR="004A299F">
              <w:rPr>
                <w:rFonts w:eastAsia="Times New Roman" w:cs="Times New Roman"/>
                <w:bCs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6" w:rsidRPr="00B8619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шт.</w:t>
            </w:r>
          </w:p>
        </w:tc>
      </w:tr>
      <w:tr w:rsidR="006E5866" w:rsidRPr="00B86196" w:rsidTr="003E77A0">
        <w:trPr>
          <w:trHeight w:val="345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Pr="00B8619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66" w:rsidRPr="00B86196" w:rsidRDefault="006E5866" w:rsidP="006E5866">
            <w:pPr>
              <w:spacing w:line="240" w:lineRule="auto"/>
              <w:rPr>
                <w:rFonts w:eastAsia="Times New Roman" w:cs="Times New Roman"/>
                <w:bCs/>
                <w:lang w:eastAsia="ru-RU"/>
              </w:rPr>
            </w:pPr>
            <w:r w:rsidRPr="00B86196">
              <w:rPr>
                <w:rFonts w:eastAsia="Times New Roman" w:cs="Times New Roman"/>
                <w:bCs/>
                <w:lang w:eastAsia="ru-RU"/>
              </w:rPr>
              <w:t>Ремонт асфальтового покрытия (ямочный)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Pr="00E32263" w:rsidRDefault="006E5866" w:rsidP="004A299F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2</w:t>
            </w:r>
            <w:r w:rsidR="004A299F">
              <w:rPr>
                <w:rFonts w:eastAsia="Times New Roman" w:cs="Times New Roman"/>
                <w:bCs/>
                <w:lang w:eastAsia="ru-RU"/>
              </w:rPr>
              <w:t>668</w:t>
            </w:r>
            <w:r>
              <w:rPr>
                <w:rFonts w:eastAsia="Times New Roman" w:cs="Times New Roman"/>
                <w:bCs/>
                <w:lang w:eastAsia="ru-RU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6" w:rsidRPr="00B8619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кв.м</w:t>
            </w:r>
          </w:p>
        </w:tc>
      </w:tr>
      <w:tr w:rsidR="006E5866" w:rsidRPr="00B86196" w:rsidTr="003E77A0">
        <w:trPr>
          <w:trHeight w:val="345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Pr="00B8619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66" w:rsidRPr="00B86196" w:rsidRDefault="006E5866" w:rsidP="006E5866">
            <w:pPr>
              <w:spacing w:line="240" w:lineRule="auto"/>
              <w:rPr>
                <w:rFonts w:eastAsia="Times New Roman" w:cs="Times New Roman"/>
                <w:bCs/>
                <w:lang w:eastAsia="ru-RU"/>
              </w:rPr>
            </w:pPr>
            <w:r w:rsidRPr="00B86196">
              <w:rPr>
                <w:rFonts w:eastAsia="Times New Roman" w:cs="Times New Roman"/>
                <w:bCs/>
                <w:lang w:eastAsia="ru-RU"/>
              </w:rPr>
              <w:t>Установка газонного ограждения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Pr="00E32263" w:rsidRDefault="004A299F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310,0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6" w:rsidRPr="00B8619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пм</w:t>
            </w:r>
          </w:p>
        </w:tc>
      </w:tr>
      <w:tr w:rsidR="006E5866" w:rsidRPr="00B86196" w:rsidTr="003E77A0">
        <w:trPr>
          <w:trHeight w:val="345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Pr="00B8619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66" w:rsidRPr="00B86196" w:rsidRDefault="006E5866" w:rsidP="006E5866">
            <w:pPr>
              <w:spacing w:line="240" w:lineRule="auto"/>
              <w:rPr>
                <w:rFonts w:eastAsia="Times New Roman" w:cs="Times New Roman"/>
                <w:bCs/>
                <w:lang w:eastAsia="ru-RU"/>
              </w:rPr>
            </w:pPr>
            <w:r w:rsidRPr="00B86196">
              <w:rPr>
                <w:rFonts w:eastAsia="Times New Roman" w:cs="Times New Roman"/>
                <w:bCs/>
                <w:lang w:eastAsia="ru-RU"/>
              </w:rPr>
              <w:t>Посадка деревьев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Pr="00E32263" w:rsidRDefault="004A299F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6" w:rsidRPr="00B8619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шт.</w:t>
            </w:r>
          </w:p>
        </w:tc>
      </w:tr>
      <w:tr w:rsidR="006E5866" w:rsidRPr="00B86196" w:rsidTr="003E77A0">
        <w:trPr>
          <w:trHeight w:val="345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Pr="00B8619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66" w:rsidRPr="00B86196" w:rsidRDefault="006E5866" w:rsidP="006E5866">
            <w:pPr>
              <w:spacing w:line="240" w:lineRule="auto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Установка малых архитектурных форм (скамейки, вазоны, урны, полусферы, стенды)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Pr="00E32263" w:rsidRDefault="004A299F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39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6" w:rsidRPr="00B8619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шт.</w:t>
            </w:r>
          </w:p>
        </w:tc>
      </w:tr>
      <w:tr w:rsidR="006E5866" w:rsidRPr="00B86196" w:rsidTr="003E77A0">
        <w:trPr>
          <w:trHeight w:val="345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Pr="00B8619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66" w:rsidRPr="00B86196" w:rsidRDefault="006E5866" w:rsidP="006E5866">
            <w:pPr>
              <w:spacing w:line="240" w:lineRule="auto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Устройство искусственных дорожных неровностей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Pr="00E32263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шт.</w:t>
            </w:r>
          </w:p>
        </w:tc>
      </w:tr>
      <w:tr w:rsidR="006E5866" w:rsidRPr="00B86196" w:rsidTr="003E77A0">
        <w:trPr>
          <w:trHeight w:val="345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Pr="00B8619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66" w:rsidRPr="005878F4" w:rsidRDefault="006E5866" w:rsidP="006E5866">
            <w:pPr>
              <w:spacing w:line="240" w:lineRule="auto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Default="004A299F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6" w:rsidRDefault="006E5866" w:rsidP="004A299F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адрес</w:t>
            </w:r>
            <w:r w:rsidR="004A299F">
              <w:rPr>
                <w:rFonts w:eastAsia="Times New Roman" w:cs="Times New Roman"/>
                <w:bCs/>
                <w:lang w:eastAsia="ru-RU"/>
              </w:rPr>
              <w:t>ов</w:t>
            </w:r>
          </w:p>
        </w:tc>
      </w:tr>
      <w:tr w:rsidR="006E5866" w:rsidTr="004A299F">
        <w:trPr>
          <w:trHeight w:val="609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Pr="00B8619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66" w:rsidRDefault="006E5866" w:rsidP="006E5866">
            <w:pPr>
              <w:spacing w:line="240" w:lineRule="auto"/>
              <w:rPr>
                <w:rFonts w:eastAsia="Times New Roman" w:cs="Times New Roman"/>
                <w:bCs/>
                <w:lang w:eastAsia="ru-RU"/>
              </w:rPr>
            </w:pPr>
            <w:r w:rsidRPr="005878F4">
              <w:rPr>
                <w:rFonts w:eastAsia="Times New Roman" w:cs="Times New Roman"/>
                <w:bCs/>
                <w:lang w:eastAsia="ru-RU"/>
              </w:rPr>
              <w:t xml:space="preserve">Проведение комплексного благоустройства в соответствии с  проектно сметной документацией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6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6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  <w:p w:rsidR="006E586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адреса</w:t>
            </w:r>
          </w:p>
          <w:p w:rsidR="006E5866" w:rsidRDefault="006E5866" w:rsidP="006E5866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</w:tbl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203C44" w:rsidRDefault="00203C44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0A7D40" w:rsidRDefault="000A7D40" w:rsidP="00A11B28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b/>
          <w:color w:val="333333"/>
          <w:sz w:val="32"/>
          <w:szCs w:val="32"/>
        </w:rPr>
      </w:pPr>
    </w:p>
    <w:p w:rsidR="000A7D40" w:rsidRDefault="000A7D40" w:rsidP="00A11B28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b/>
          <w:color w:val="333333"/>
          <w:sz w:val="32"/>
          <w:szCs w:val="32"/>
        </w:rPr>
      </w:pPr>
    </w:p>
    <w:p w:rsidR="000A7D40" w:rsidRDefault="000A7D40" w:rsidP="00A11B28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b/>
          <w:color w:val="333333"/>
          <w:sz w:val="32"/>
          <w:szCs w:val="32"/>
        </w:rPr>
      </w:pPr>
    </w:p>
    <w:p w:rsidR="000A7D40" w:rsidRDefault="000A7D40" w:rsidP="00A11B28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b/>
          <w:color w:val="333333"/>
          <w:sz w:val="32"/>
          <w:szCs w:val="32"/>
        </w:rPr>
      </w:pPr>
    </w:p>
    <w:p w:rsidR="000A7D40" w:rsidRDefault="000A7D40" w:rsidP="00A11B28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b/>
          <w:color w:val="333333"/>
          <w:sz w:val="32"/>
          <w:szCs w:val="32"/>
        </w:rPr>
      </w:pPr>
    </w:p>
    <w:p w:rsidR="000A7D40" w:rsidRDefault="000A7D40" w:rsidP="00A11B28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b/>
          <w:color w:val="333333"/>
          <w:sz w:val="32"/>
          <w:szCs w:val="32"/>
        </w:rPr>
      </w:pPr>
    </w:p>
    <w:p w:rsidR="000A7D40" w:rsidRDefault="000A7D40" w:rsidP="006E586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NewRomanPSMT"/>
          <w:b/>
          <w:color w:val="333333"/>
          <w:sz w:val="32"/>
          <w:szCs w:val="32"/>
        </w:rPr>
      </w:pPr>
    </w:p>
    <w:p w:rsidR="006E5866" w:rsidRDefault="006E5866" w:rsidP="00A11B28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b/>
          <w:color w:val="333333"/>
          <w:sz w:val="32"/>
          <w:szCs w:val="32"/>
        </w:rPr>
      </w:pPr>
    </w:p>
    <w:p w:rsidR="005C2BB2" w:rsidRDefault="005C2BB2" w:rsidP="00A11B28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b/>
          <w:color w:val="333333"/>
          <w:sz w:val="32"/>
          <w:szCs w:val="32"/>
        </w:rPr>
      </w:pPr>
      <w:r w:rsidRPr="008A7745">
        <w:rPr>
          <w:rFonts w:eastAsia="Calibri" w:cs="TimesNewRomanPSMT"/>
          <w:b/>
          <w:color w:val="333333"/>
          <w:sz w:val="32"/>
          <w:szCs w:val="32"/>
        </w:rPr>
        <w:lastRenderedPageBreak/>
        <w:t>Планируемые мероприятия:</w:t>
      </w:r>
    </w:p>
    <w:p w:rsidR="008A7745" w:rsidRPr="008A7745" w:rsidRDefault="008A7745" w:rsidP="00A11B28">
      <w:pPr>
        <w:autoSpaceDE w:val="0"/>
        <w:autoSpaceDN w:val="0"/>
        <w:adjustRightInd w:val="0"/>
        <w:spacing w:after="0" w:line="240" w:lineRule="auto"/>
        <w:rPr>
          <w:rFonts w:eastAsia="Calibri" w:cs="TimesNewRomanPSMT"/>
          <w:b/>
          <w:color w:val="333333"/>
          <w:sz w:val="32"/>
          <w:szCs w:val="32"/>
        </w:rPr>
      </w:pPr>
    </w:p>
    <w:p w:rsidR="00464F5D" w:rsidRDefault="005C2BB2" w:rsidP="00A11B2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В соответствии с адресной программой планируется выполнить комплексное благоустройство</w:t>
      </w:r>
      <w:r w:rsidR="005E5F86">
        <w:rPr>
          <w:rFonts w:ascii="TimesNewRomanPSMT" w:eastAsia="Calibri" w:hAnsi="TimesNewRomanPSMT" w:cs="TimesNewRomanPSMT"/>
          <w:sz w:val="28"/>
          <w:szCs w:val="28"/>
        </w:rPr>
        <w:t>, установка малых архитектурных форм</w:t>
      </w:r>
      <w:r w:rsidR="00D35A3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464F5D" w:rsidRDefault="00D35A3E" w:rsidP="00A11B2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Уборка территорий зеленых насаждений общего пользования местного значения, в том числе расположенных на них элементах благоустройства, ремонт объектов зеленых насаждений. </w:t>
      </w:r>
    </w:p>
    <w:p w:rsidR="005C2BB2" w:rsidRPr="005C2BB2" w:rsidRDefault="00D35A3E" w:rsidP="00A11B2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Провед</w:t>
      </w:r>
      <w:r w:rsidR="00464F5D">
        <w:rPr>
          <w:rFonts w:ascii="TimesNewRomanPSMT" w:eastAsia="Calibri" w:hAnsi="TimesNewRomanPSMT" w:cs="TimesNewRomanPSMT"/>
          <w:sz w:val="28"/>
          <w:szCs w:val="28"/>
        </w:rPr>
        <w:t>е</w:t>
      </w:r>
      <w:r>
        <w:rPr>
          <w:rFonts w:ascii="TimesNewRomanPSMT" w:eastAsia="Calibri" w:hAnsi="TimesNewRomanPSMT" w:cs="TimesNewRomanPSMT"/>
          <w:sz w:val="28"/>
          <w:szCs w:val="28"/>
        </w:rPr>
        <w:t>ние санитарных рубок, посадка деревьев и кустарников</w:t>
      </w:r>
    </w:p>
    <w:p w:rsidR="00A11B28" w:rsidRP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color w:val="FF0000"/>
          <w:sz w:val="28"/>
          <w:szCs w:val="28"/>
        </w:rPr>
      </w:pPr>
    </w:p>
    <w:p w:rsidR="006A4B33" w:rsidRDefault="00A11B28" w:rsidP="005E5F86">
      <w:pP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</w:t>
      </w:r>
      <w:r w:rsidRPr="00A11B28">
        <w:t xml:space="preserve"> </w:t>
      </w:r>
      <w:r w:rsidRPr="00D07896">
        <w:rPr>
          <w:rFonts w:ascii="TimesNewRomanPSMT" w:eastAsia="Calibri" w:hAnsi="TimesNewRomanPSMT" w:cs="TimesNewRomanPSMT"/>
          <w:sz w:val="28"/>
          <w:szCs w:val="28"/>
        </w:rPr>
        <w:t xml:space="preserve">Ведомственная целевая программа муниципального образования МО Невская застава </w:t>
      </w:r>
      <w:r w:rsidRPr="00A11B28">
        <w:rPr>
          <w:rFonts w:ascii="TimesNewRomanPSMT" w:hAnsi="TimesNewRomanPSMT" w:cs="TimesNewRomanPSMT"/>
          <w:sz w:val="28"/>
          <w:szCs w:val="28"/>
        </w:rPr>
        <w:t>"Организация и проведение досуговых мероприятий  для жителей МО Невская застава"  на 20</w:t>
      </w:r>
      <w:r w:rsidR="00A05007">
        <w:rPr>
          <w:rFonts w:ascii="TimesNewRomanPSMT" w:hAnsi="TimesNewRomanPSMT" w:cs="TimesNewRomanPSMT"/>
          <w:sz w:val="28"/>
          <w:szCs w:val="28"/>
        </w:rPr>
        <w:t>20</w:t>
      </w:r>
      <w:r w:rsidRPr="00A11B28">
        <w:rPr>
          <w:rFonts w:ascii="TimesNewRomanPSMT" w:hAnsi="TimesNewRomanPSMT" w:cs="TimesNewRomanPSMT"/>
          <w:sz w:val="28"/>
          <w:szCs w:val="28"/>
        </w:rPr>
        <w:t xml:space="preserve"> год</w:t>
      </w:r>
    </w:p>
    <w:p w:rsidR="00A11B28" w:rsidRP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Сумма средств, тыс. рублей – </w:t>
      </w:r>
      <w:r w:rsidR="00A0500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2717,0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</w:p>
    <w:p w:rsid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В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A0500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2,7</w:t>
      </w:r>
    </w:p>
    <w:p w:rsid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</w:p>
    <w:p w:rsidR="00A11B28" w:rsidRDefault="00A11B28" w:rsidP="00A11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 жители, проживающие на территории муниципального образования.</w:t>
      </w:r>
    </w:p>
    <w:p w:rsidR="001D3ED5" w:rsidRDefault="00A11B28" w:rsidP="001D3E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Планируемый показатель:</w:t>
      </w:r>
    </w:p>
    <w:p w:rsidR="001D3ED5" w:rsidRDefault="001D3ED5" w:rsidP="001D3E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D3ED5">
        <w:rPr>
          <w:rFonts w:ascii="TimesNewRomanPSMT" w:eastAsia="Calibri" w:hAnsi="TimesNewRomanPSMT" w:cs="TimesNewRomanPSMT"/>
          <w:sz w:val="28"/>
          <w:szCs w:val="28"/>
        </w:rPr>
        <w:t xml:space="preserve">Увеличение количества граждан, посещающих проводимые мероприятия, не менее </w:t>
      </w:r>
      <w:r w:rsidR="00A05007">
        <w:rPr>
          <w:rFonts w:ascii="TimesNewRomanPSMT" w:eastAsia="Calibri" w:hAnsi="TimesNewRomanPSMT" w:cs="TimesNewRomanPSMT"/>
          <w:sz w:val="28"/>
          <w:szCs w:val="28"/>
        </w:rPr>
        <w:t>1815</w:t>
      </w:r>
      <w:r w:rsidR="00EC01C9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1D3ED5">
        <w:rPr>
          <w:rFonts w:ascii="TimesNewRomanPSMT" w:eastAsia="Calibri" w:hAnsi="TimesNewRomanPSMT" w:cs="TimesNewRomanPSMT"/>
          <w:sz w:val="28"/>
          <w:szCs w:val="28"/>
        </w:rPr>
        <w:t>чел.;</w:t>
      </w:r>
      <w:r>
        <w:rPr>
          <w:rFonts w:ascii="TimesNewRomanPSMT" w:hAnsi="TimesNewRomanPSMT" w:cs="TimesNewRomanPSMT"/>
          <w:sz w:val="28"/>
          <w:szCs w:val="28"/>
        </w:rPr>
        <w:t xml:space="preserve"> к</w:t>
      </w:r>
      <w:r w:rsidRPr="001D3ED5">
        <w:rPr>
          <w:rFonts w:ascii="TimesNewRomanPSMT" w:eastAsia="Calibri" w:hAnsi="TimesNewRomanPSMT" w:cs="TimesNewRomanPSMT"/>
          <w:sz w:val="28"/>
          <w:szCs w:val="28"/>
        </w:rPr>
        <w:t xml:space="preserve">оличество проводимых мероприятий – не менее </w:t>
      </w:r>
      <w:r w:rsidR="00A05007">
        <w:rPr>
          <w:rFonts w:ascii="TimesNewRomanPSMT" w:eastAsia="Calibri" w:hAnsi="TimesNewRomanPSMT" w:cs="TimesNewRomanPSMT"/>
          <w:sz w:val="28"/>
          <w:szCs w:val="28"/>
        </w:rPr>
        <w:t>37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6015B2" w:rsidRDefault="006015B2" w:rsidP="006015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программы:</w:t>
      </w:r>
    </w:p>
    <w:p w:rsidR="006015B2" w:rsidRDefault="006015B2" w:rsidP="006015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Приобретение билетов на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досуговые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мероприятия для детей и взрослых, организация  не менее 20  автобусных экскурсий (за пределы Санкт-Петербурга)  для жителей МО Невская застава</w:t>
      </w:r>
    </w:p>
    <w:p w:rsidR="006015B2" w:rsidRPr="001D3ED5" w:rsidRDefault="006015B2" w:rsidP="006015B2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A11B28" w:rsidRDefault="001D3ED5" w:rsidP="00902CC5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</w:t>
      </w:r>
      <w:r w:rsidR="00990B31" w:rsidRPr="00990B31">
        <w:rPr>
          <w:rFonts w:ascii="TimesNewRomanPSMT" w:hAnsi="TimesNewRomanPSMT" w:cs="TimesNewRomanPSMT"/>
          <w:sz w:val="28"/>
          <w:szCs w:val="28"/>
        </w:rPr>
        <w:t xml:space="preserve"> </w:t>
      </w:r>
      <w:r w:rsidR="00990B31" w:rsidRPr="00990B31">
        <w:rPr>
          <w:rFonts w:ascii="TimesNewRomanPSMT" w:eastAsia="Calibri" w:hAnsi="TimesNewRomanPSMT" w:cs="TimesNewRomanPSMT"/>
          <w:sz w:val="28"/>
          <w:szCs w:val="28"/>
        </w:rPr>
        <w:t>Ведомственная целевая программа муниципального образования МО Невская застава «Участие в реализации мер по профилактике дорожно-транспортного травматизма на территории муниципального образования МО Невская застава»</w:t>
      </w:r>
      <w:r w:rsidR="00923C59">
        <w:rPr>
          <w:rFonts w:ascii="TimesNewRomanPSMT" w:eastAsia="Calibri" w:hAnsi="TimesNewRomanPSMT" w:cs="TimesNewRomanPSMT"/>
          <w:sz w:val="28"/>
          <w:szCs w:val="28"/>
        </w:rPr>
        <w:t xml:space="preserve"> на 20</w:t>
      </w:r>
      <w:r w:rsidR="00A05007">
        <w:rPr>
          <w:rFonts w:ascii="TimesNewRomanPSMT" w:eastAsia="Calibri" w:hAnsi="TimesNewRomanPSMT" w:cs="TimesNewRomanPSMT"/>
          <w:sz w:val="28"/>
          <w:szCs w:val="28"/>
        </w:rPr>
        <w:t>20</w:t>
      </w:r>
      <w:r w:rsidR="00923C59"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</w:p>
    <w:p w:rsidR="00990B31" w:rsidRPr="00A11B28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Сумма средств, тыс. рублей – </w:t>
      </w:r>
      <w:r w:rsidR="00A0500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1450,0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В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A0500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1,5</w:t>
      </w: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Дети и подростки, проживающие на территории муниципального образования.</w:t>
      </w: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Планируемый показатель:</w:t>
      </w: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90B31">
        <w:rPr>
          <w:rFonts w:ascii="TimesNewRomanPSMT" w:eastAsia="Calibri" w:hAnsi="TimesNewRomanPSMT" w:cs="TimesNewRomanPSMT"/>
          <w:sz w:val="28"/>
          <w:szCs w:val="28"/>
        </w:rPr>
        <w:lastRenderedPageBreak/>
        <w:t xml:space="preserve">Увеличение количества детей дошкольного и младшего школьного возраста (от 5 до 9 лет) вовлеченных в мероприятия, которые направлены на профилактику дорожно-транспортного травматизма, не менее </w:t>
      </w:r>
      <w:r w:rsidR="00A05007">
        <w:rPr>
          <w:rFonts w:ascii="TimesNewRomanPSMT" w:eastAsia="Calibri" w:hAnsi="TimesNewRomanPSMT" w:cs="TimesNewRomanPSMT"/>
          <w:sz w:val="28"/>
          <w:szCs w:val="28"/>
        </w:rPr>
        <w:t>520</w:t>
      </w:r>
      <w:r w:rsidRPr="00990B31">
        <w:rPr>
          <w:rFonts w:ascii="TimesNewRomanPSMT" w:eastAsia="Calibri" w:hAnsi="TimesNewRomanPSMT" w:cs="TimesNewRomanPSMT"/>
          <w:sz w:val="28"/>
          <w:szCs w:val="28"/>
        </w:rPr>
        <w:t xml:space="preserve"> чел.; </w:t>
      </w:r>
      <w:r>
        <w:rPr>
          <w:rFonts w:ascii="TimesNewRomanPSMT" w:hAnsi="TimesNewRomanPSMT" w:cs="TimesNewRomanPSMT"/>
          <w:sz w:val="28"/>
          <w:szCs w:val="28"/>
        </w:rPr>
        <w:t>п</w:t>
      </w:r>
      <w:r w:rsidRPr="00990B31">
        <w:rPr>
          <w:rFonts w:ascii="TimesNewRomanPSMT" w:eastAsia="Calibri" w:hAnsi="TimesNewRomanPSMT" w:cs="TimesNewRomanPSMT"/>
          <w:sz w:val="28"/>
          <w:szCs w:val="28"/>
        </w:rPr>
        <w:t>роведение не менее 2 мероприятий на территории МО Невская застава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90B31" w:rsidRDefault="00990B31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программы:</w:t>
      </w:r>
    </w:p>
    <w:p w:rsidR="00A05007" w:rsidRDefault="00785107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4674A">
        <w:rPr>
          <w:rFonts w:ascii="TimesNewRomanPSMT" w:hAnsi="TimesNewRomanPSMT" w:cs="TimesNewRomanPSMT"/>
          <w:i/>
          <w:sz w:val="28"/>
          <w:szCs w:val="28"/>
        </w:rPr>
        <w:t>1.</w:t>
      </w:r>
      <w:r w:rsidRPr="00785107">
        <w:rPr>
          <w:rFonts w:ascii="TimesNewRomanPSMT" w:hAnsi="TimesNewRomanPSMT" w:cs="TimesNewRomanPSMT"/>
          <w:sz w:val="28"/>
          <w:szCs w:val="28"/>
        </w:rPr>
        <w:t xml:space="preserve">Разработка и реализация мероприятий, направленных на профилактику детского травматизма: </w:t>
      </w:r>
      <w:r w:rsidR="00A05007">
        <w:rPr>
          <w:rFonts w:ascii="TimesNewRomanPSMT" w:hAnsi="TimesNewRomanPSMT" w:cs="TimesNewRomanPSMT"/>
          <w:sz w:val="28"/>
          <w:szCs w:val="28"/>
        </w:rPr>
        <w:t>и</w:t>
      </w:r>
      <w:r w:rsidR="00A05007" w:rsidRPr="00A05007">
        <w:rPr>
          <w:rFonts w:ascii="TimesNewRomanPSMT" w:hAnsi="TimesNewRomanPSMT" w:cs="TimesNewRomanPSMT"/>
          <w:sz w:val="28"/>
          <w:szCs w:val="28"/>
        </w:rPr>
        <w:t xml:space="preserve">здание и распространение  книг по профилактике </w:t>
      </w:r>
      <w:proofErr w:type="spellStart"/>
      <w:r w:rsidR="00A05007" w:rsidRPr="00A05007">
        <w:rPr>
          <w:rFonts w:ascii="TimesNewRomanPSMT" w:hAnsi="TimesNewRomanPSMT" w:cs="TimesNewRomanPSMT"/>
          <w:sz w:val="28"/>
          <w:szCs w:val="28"/>
        </w:rPr>
        <w:t>дорожно</w:t>
      </w:r>
      <w:proofErr w:type="spellEnd"/>
      <w:r w:rsidR="00A05007" w:rsidRPr="00A05007">
        <w:rPr>
          <w:rFonts w:ascii="TimesNewRomanPSMT" w:hAnsi="TimesNewRomanPSMT" w:cs="TimesNewRomanPSMT"/>
          <w:sz w:val="28"/>
          <w:szCs w:val="28"/>
        </w:rPr>
        <w:t xml:space="preserve"> транспортного травматизма, правилам дорожного движения</w:t>
      </w:r>
    </w:p>
    <w:p w:rsidR="00990B31" w:rsidRDefault="00785107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84674A">
        <w:rPr>
          <w:rFonts w:ascii="TimesNewRomanPSMT" w:hAnsi="TimesNewRomanPSMT" w:cs="TimesNewRomanPSMT"/>
          <w:i/>
          <w:sz w:val="28"/>
          <w:szCs w:val="28"/>
        </w:rPr>
        <w:t>2</w:t>
      </w:r>
      <w:r w:rsidR="00990B31" w:rsidRPr="0084674A">
        <w:rPr>
          <w:rFonts w:ascii="TimesNewRomanPSMT" w:hAnsi="TimesNewRomanPSMT" w:cs="TimesNewRomanPSMT"/>
          <w:i/>
          <w:sz w:val="28"/>
          <w:szCs w:val="28"/>
        </w:rPr>
        <w:t>.</w:t>
      </w:r>
      <w:r w:rsidR="00990B31">
        <w:rPr>
          <w:rFonts w:ascii="TimesNewRomanPSMT" w:hAnsi="TimesNewRomanPSMT" w:cs="TimesNewRomanPSMT"/>
          <w:sz w:val="28"/>
          <w:szCs w:val="28"/>
        </w:rPr>
        <w:t xml:space="preserve"> Информирование населения округа о поведении на дороге через СМИ муниципального образования.</w:t>
      </w:r>
    </w:p>
    <w:p w:rsidR="00923C59" w:rsidRDefault="00923C59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3C59">
        <w:rPr>
          <w:rFonts w:ascii="TimesNewRomanPSMT" w:hAnsi="TimesNewRomanPSMT" w:cs="TimesNewRomanPSMT"/>
          <w:i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923C59">
        <w:t xml:space="preserve"> </w:t>
      </w:r>
      <w:r w:rsidRPr="00923C59">
        <w:rPr>
          <w:rFonts w:ascii="TimesNewRomanPSMT" w:hAnsi="TimesNewRomanPSMT" w:cs="TimesNewRomanPSMT"/>
          <w:sz w:val="28"/>
          <w:szCs w:val="28"/>
        </w:rPr>
        <w:t>Участие совместно с  ГИБДД округа в районных и городских соревнованиях. Приобретение сувенирной продукции и поощрительных призов для участников соревнований.</w:t>
      </w:r>
    </w:p>
    <w:p w:rsidR="00A05007" w:rsidRDefault="00A05007" w:rsidP="00990B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05007">
        <w:rPr>
          <w:rFonts w:ascii="TimesNewRomanPSMT" w:hAnsi="TimesNewRomanPSMT" w:cs="TimesNewRomanPSMT"/>
          <w:i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A05007">
        <w:t xml:space="preserve"> </w:t>
      </w:r>
      <w:r w:rsidRPr="00A05007">
        <w:rPr>
          <w:rFonts w:ascii="TimesNewRomanPSMT" w:hAnsi="TimesNewRomanPSMT" w:cs="TimesNewRomanPSMT"/>
          <w:sz w:val="28"/>
          <w:szCs w:val="28"/>
        </w:rPr>
        <w:t>Размещение, содержание и ремонт искусственных дорожных неровностей в соответствии с адресной про</w:t>
      </w:r>
      <w:r>
        <w:rPr>
          <w:rFonts w:ascii="TimesNewRomanPSMT" w:hAnsi="TimesNewRomanPSMT" w:cs="TimesNewRomanPSMT"/>
          <w:sz w:val="28"/>
          <w:szCs w:val="28"/>
        </w:rPr>
        <w:t>г</w:t>
      </w:r>
      <w:r w:rsidRPr="00A05007">
        <w:rPr>
          <w:rFonts w:ascii="TimesNewRomanPSMT" w:hAnsi="TimesNewRomanPSMT" w:cs="TimesNewRomanPSMT"/>
          <w:sz w:val="28"/>
          <w:szCs w:val="28"/>
        </w:rPr>
        <w:t>раммой</w:t>
      </w:r>
    </w:p>
    <w:p w:rsidR="00785107" w:rsidRPr="00CA5B8B" w:rsidRDefault="00785107" w:rsidP="00990B3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6A4B33" w:rsidRDefault="006A4B33" w:rsidP="00CA5B8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CA5B8B" w:rsidRPr="00032953" w:rsidRDefault="00785107" w:rsidP="00CA5B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32953">
        <w:rPr>
          <w:rFonts w:ascii="TimesNewRomanPSMT" w:hAnsi="TimesNewRomanPSMT" w:cs="TimesNewRomanPSMT"/>
          <w:sz w:val="28"/>
          <w:szCs w:val="28"/>
        </w:rPr>
        <w:t>6. Ведомственная целевая</w:t>
      </w:r>
      <w:r w:rsidR="00D57C43" w:rsidRPr="00032953">
        <w:rPr>
          <w:rFonts w:ascii="TimesNewRomanPSMT" w:hAnsi="TimesNewRomanPSMT" w:cs="TimesNewRomanPSMT"/>
          <w:sz w:val="28"/>
          <w:szCs w:val="28"/>
        </w:rPr>
        <w:t xml:space="preserve"> программа </w:t>
      </w:r>
      <w:r w:rsidRPr="00032953">
        <w:rPr>
          <w:rFonts w:ascii="TimesNewRomanPSMT" w:hAnsi="TimesNewRomanPSMT" w:cs="TimesNewRomanPSMT"/>
          <w:sz w:val="28"/>
          <w:szCs w:val="28"/>
        </w:rPr>
        <w:t xml:space="preserve">«Участие в формах, </w:t>
      </w:r>
      <w:r w:rsidR="00D57C43" w:rsidRPr="00032953">
        <w:rPr>
          <w:rFonts w:ascii="TimesNewRomanPSMT" w:hAnsi="TimesNewRomanPSMT" w:cs="TimesNewRomanPSMT"/>
          <w:sz w:val="28"/>
          <w:szCs w:val="28"/>
        </w:rPr>
        <w:t>у</w:t>
      </w:r>
      <w:r w:rsidRPr="00032953">
        <w:rPr>
          <w:rFonts w:ascii="TimesNewRomanPSMT" w:hAnsi="TimesNewRomanPSMT" w:cs="TimesNewRomanPSMT"/>
          <w:sz w:val="28"/>
          <w:szCs w:val="28"/>
        </w:rPr>
        <w:t>становленных законодательством Санкт-Петербурга</w:t>
      </w:r>
      <w:r w:rsidR="00D57C43" w:rsidRPr="00032953">
        <w:rPr>
          <w:rFonts w:ascii="TimesNewRomanPSMT" w:hAnsi="TimesNewRomanPSMT" w:cs="TimesNewRomanPSMT"/>
          <w:sz w:val="28"/>
          <w:szCs w:val="28"/>
        </w:rPr>
        <w:t xml:space="preserve"> </w:t>
      </w:r>
      <w:r w:rsidRPr="00032953">
        <w:rPr>
          <w:rFonts w:ascii="TimesNewRomanPSMT" w:hAnsi="TimesNewRomanPSMT" w:cs="TimesNewRomanPSMT"/>
          <w:sz w:val="28"/>
          <w:szCs w:val="28"/>
        </w:rPr>
        <w:t>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наркомании» на 20</w:t>
      </w:r>
      <w:r w:rsidR="00A05007">
        <w:rPr>
          <w:rFonts w:ascii="TimesNewRomanPSMT" w:hAnsi="TimesNewRomanPSMT" w:cs="TimesNewRomanPSMT"/>
          <w:sz w:val="28"/>
          <w:szCs w:val="28"/>
        </w:rPr>
        <w:t>20</w:t>
      </w:r>
      <w:r w:rsidRPr="00032953">
        <w:rPr>
          <w:rFonts w:ascii="TimesNewRomanPSMT" w:hAnsi="TimesNewRomanPSMT" w:cs="TimesNewRomanPSMT"/>
          <w:sz w:val="28"/>
          <w:szCs w:val="28"/>
        </w:rPr>
        <w:t xml:space="preserve"> год</w:t>
      </w:r>
      <w:r w:rsidR="00CA5B8B" w:rsidRPr="00032953">
        <w:rPr>
          <w:rFonts w:ascii="TimesNewRomanPSMT" w:hAnsi="TimesNewRomanPSMT" w:cs="TimesNewRomanPSMT"/>
          <w:sz w:val="28"/>
          <w:szCs w:val="28"/>
        </w:rPr>
        <w:t>.</w:t>
      </w:r>
    </w:p>
    <w:p w:rsidR="00D57C43" w:rsidRPr="00CA5B8B" w:rsidRDefault="00D57C43" w:rsidP="00CA5B8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CA5B8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Сумма средств, тыс. рублей – </w:t>
      </w:r>
      <w:r w:rsidR="00032953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</w:t>
      </w:r>
      <w:r w:rsidR="00A0500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9</w:t>
      </w:r>
      <w:r w:rsidRPr="00CA5B8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,0</w:t>
      </w:r>
    </w:p>
    <w:p w:rsidR="00D57C43" w:rsidRPr="00CA5B8B" w:rsidRDefault="00D57C43" w:rsidP="00CA5B8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Целевая аудитория:</w:t>
      </w:r>
      <w:r w:rsidR="00CA5B8B" w:rsidRPr="00CA5B8B">
        <w:rPr>
          <w:rFonts w:ascii="TimesNewRomanPSMT" w:eastAsia="Calibri" w:hAnsi="TimesNewRomanPSMT" w:cs="TimesNewRomanPSMT"/>
          <w:sz w:val="28"/>
          <w:szCs w:val="28"/>
        </w:rPr>
        <w:t xml:space="preserve"> Все жители, проживающие на территории муниципального образования.</w:t>
      </w:r>
    </w:p>
    <w:p w:rsidR="00CA5B8B" w:rsidRPr="00CA5B8B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</w:t>
      </w:r>
    </w:p>
    <w:p w:rsidR="00CA5B8B" w:rsidRPr="00CA5B8B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Количество выпущенных печатных изданий тиражом не менее 1000шт</w:t>
      </w:r>
      <w:r w:rsidR="00032953">
        <w:rPr>
          <w:rFonts w:ascii="TimesNewRomanPSMT" w:eastAsia="Calibri" w:hAnsi="TimesNewRomanPSMT" w:cs="TimesNewRomanPSMT"/>
          <w:sz w:val="28"/>
          <w:szCs w:val="28"/>
        </w:rPr>
        <w:t>.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>,</w:t>
      </w:r>
      <w:r w:rsidR="00032953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количество граждан, принимающих участие в реализации мероприятий программы </w:t>
      </w:r>
      <w:proofErr w:type="gramStart"/>
      <w:r w:rsidRPr="00CA5B8B">
        <w:rPr>
          <w:rFonts w:ascii="TimesNewRomanPSMT" w:eastAsia="Calibri" w:hAnsi="TimesNewRomanPSMT" w:cs="TimesNewRomanPSMT"/>
          <w:sz w:val="28"/>
          <w:szCs w:val="28"/>
        </w:rPr>
        <w:t>–н</w:t>
      </w:r>
      <w:proofErr w:type="gramEnd"/>
      <w:r w:rsidRPr="00CA5B8B">
        <w:rPr>
          <w:rFonts w:ascii="TimesNewRomanPSMT" w:eastAsia="Calibri" w:hAnsi="TimesNewRomanPSMT" w:cs="TimesNewRomanPSMT"/>
          <w:sz w:val="28"/>
          <w:szCs w:val="28"/>
        </w:rPr>
        <w:t>е менее 1000 чел в год</w:t>
      </w:r>
    </w:p>
    <w:p w:rsidR="00CA5B8B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 программы:</w:t>
      </w:r>
    </w:p>
    <w:p w:rsidR="00CA5B8B" w:rsidRDefault="00CA5B8B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Разработка макетов, издание и распространение брошюр и буклетов по профилактике 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</w:r>
      <w:r>
        <w:rPr>
          <w:rFonts w:ascii="TimesNewRomanPSMT" w:eastAsia="Calibri" w:hAnsi="TimesNewRomanPSMT" w:cs="TimesNewRomanPSMT"/>
          <w:sz w:val="28"/>
          <w:szCs w:val="28"/>
        </w:rPr>
        <w:t>;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CA5B8B" w:rsidRDefault="00CA5B8B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Взаимодействие с органами государственной власти Санкт-Петербурга, правоохранительными органами, органами прокуратуры, органами военного управления и иными органами и организациями по вопросам профилактики незаконного потребления наркотических средств и психотропных веществ, новых потенциально опасных психоактивных веществ, наркомании</w:t>
      </w:r>
      <w:r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84674A" w:rsidRDefault="00032953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032953">
        <w:rPr>
          <w:rFonts w:ascii="TimesNewRomanPSMT" w:eastAsia="Calibri" w:hAnsi="TimesNewRomanPSMT" w:cs="TimesNewRomanPSMT"/>
          <w:sz w:val="28"/>
          <w:szCs w:val="28"/>
        </w:rPr>
        <w:t>Информирование и консультирование жителей муниципального образования по вопросам профилактики незаконного потребления наркотических средств и психотропных веществ, новых потенциально опасных психоактивных веществ, наркомании на территории муниципального образования Невская застава</w:t>
      </w:r>
    </w:p>
    <w:p w:rsidR="00032953" w:rsidRDefault="00032953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CA5B8B" w:rsidRPr="00CA5B8B" w:rsidRDefault="00CA5B8B" w:rsidP="00D57C4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7.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>Ведомственная целевая программа муниципального образования МО Невская застава «Организация и проведение местных и участие в организации и проведении городских праздничных и иных зрелищных мероприятий</w:t>
      </w:r>
      <w:r w:rsidR="00D36433">
        <w:rPr>
          <w:rFonts w:ascii="TimesNewRomanPSMT" w:eastAsia="Calibri" w:hAnsi="TimesNewRomanPSMT" w:cs="TimesNewRomanPSMT"/>
          <w:sz w:val="28"/>
          <w:szCs w:val="28"/>
        </w:rPr>
        <w:t>, по сохранению местных традиций и обрядов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>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на 20</w:t>
      </w:r>
      <w:r w:rsidR="00A05007">
        <w:rPr>
          <w:rFonts w:ascii="TimesNewRomanPSMT" w:eastAsia="Calibri" w:hAnsi="TimesNewRomanPSMT" w:cs="TimesNewRomanPSMT"/>
          <w:sz w:val="28"/>
          <w:szCs w:val="28"/>
        </w:rPr>
        <w:t>20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</w:p>
    <w:p w:rsidR="00CA5B8B" w:rsidRPr="00A11B28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Сумма средств, тыс. рублей – </w:t>
      </w:r>
      <w:r w:rsidR="00A0500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5753</w:t>
      </w:r>
      <w:r w:rsidR="00032953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,0</w:t>
      </w:r>
    </w:p>
    <w:p w:rsidR="00CA5B8B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В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 w:rsidR="00A0500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5,8</w:t>
      </w:r>
    </w:p>
    <w:p w:rsidR="00CA5B8B" w:rsidRPr="00CA5B8B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Все жители, проживающие на территории муниципального образования.</w:t>
      </w:r>
    </w:p>
    <w:p w:rsidR="00CA5B8B" w:rsidRPr="00CA5B8B" w:rsidRDefault="00CA5B8B" w:rsidP="00CA5B8B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 Количество праздничных мероприятий, организованных органами местного самоуправления, не менее 1</w:t>
      </w:r>
      <w:r w:rsidR="00877361">
        <w:rPr>
          <w:rFonts w:ascii="TimesNewRomanPSMT" w:eastAsia="Calibri" w:hAnsi="TimesNewRomanPSMT" w:cs="TimesNewRomanPSMT"/>
          <w:sz w:val="28"/>
          <w:szCs w:val="28"/>
        </w:rPr>
        <w:t>3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в течение года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, 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привлечение  к участию в мероприятиях  порядка </w:t>
      </w:r>
      <w:r w:rsidR="00877361">
        <w:rPr>
          <w:rFonts w:ascii="TimesNewRomanPSMT" w:eastAsia="Calibri" w:hAnsi="TimesNewRomanPSMT" w:cs="TimesNewRomanPSMT"/>
          <w:sz w:val="28"/>
          <w:szCs w:val="28"/>
        </w:rPr>
        <w:t>5122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чел.- жителей МО </w:t>
      </w:r>
      <w:r w:rsidR="00032953">
        <w:rPr>
          <w:rFonts w:ascii="TimesNewRomanPSMT" w:eastAsia="Calibri" w:hAnsi="TimesNewRomanPSMT" w:cs="TimesNewRomanPSMT"/>
          <w:sz w:val="28"/>
          <w:szCs w:val="28"/>
        </w:rPr>
        <w:t>в год</w:t>
      </w:r>
    </w:p>
    <w:p w:rsidR="006015B2" w:rsidRDefault="00CA5B8B" w:rsidP="006015B2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D2F82">
        <w:rPr>
          <w:rFonts w:ascii="TimesNewRomanPSMT" w:hAnsi="TimesNewRomanPSMT" w:cs="TimesNewRomanPSMT"/>
          <w:b/>
          <w:color w:val="333333"/>
          <w:sz w:val="28"/>
          <w:szCs w:val="28"/>
        </w:rPr>
        <w:t>Мероприятия программы:</w:t>
      </w:r>
      <w:r w:rsidR="006015B2" w:rsidRPr="006015B2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6015B2">
        <w:rPr>
          <w:rFonts w:ascii="TimesNewRomanPSMT" w:eastAsia="Calibri" w:hAnsi="TimesNewRomanPSMT" w:cs="TimesNewRomanPSMT"/>
          <w:sz w:val="28"/>
          <w:szCs w:val="28"/>
        </w:rPr>
        <w:t>Участие в организации и проведении праздничных мероприятий</w:t>
      </w:r>
      <w:proofErr w:type="gramStart"/>
      <w:r w:rsidR="006015B2">
        <w:rPr>
          <w:rFonts w:ascii="TimesNewRomanPSMT" w:eastAsia="Calibri" w:hAnsi="TimesNewRomanPSMT" w:cs="TimesNewRomanPSMT"/>
          <w:sz w:val="28"/>
          <w:szCs w:val="28"/>
        </w:rPr>
        <w:t xml:space="preserve"> ,</w:t>
      </w:r>
      <w:proofErr w:type="gramEnd"/>
      <w:r w:rsidR="006015B2">
        <w:rPr>
          <w:rFonts w:ascii="TimesNewRomanPSMT" w:eastAsia="Calibri" w:hAnsi="TimesNewRomanPSMT" w:cs="TimesNewRomanPSMT"/>
          <w:sz w:val="28"/>
          <w:szCs w:val="28"/>
        </w:rPr>
        <w:t xml:space="preserve"> посвященных «Дню Победы советского народа в Великой отечественной войне 1941-1945 годов», вручение подарков и памятных медалей Ветеранам и инвалидам ВОВ;</w:t>
      </w:r>
    </w:p>
    <w:p w:rsidR="006015B2" w:rsidRDefault="006015B2" w:rsidP="006015B2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Участие в проведении мероприятий посвященных: Дню знаний с вручением подарков первоклассникам и отличникам учебы; Дня инвалидов, Дня пожилых людей, Дня матери, Нового года</w:t>
      </w:r>
    </w:p>
    <w:p w:rsidR="006015B2" w:rsidRDefault="006015B2" w:rsidP="006015B2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Вручение подарков юбилярам 85,90,95 лет</w:t>
      </w:r>
    </w:p>
    <w:p w:rsidR="00CA5B8B" w:rsidRPr="000D2F82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333333"/>
          <w:sz w:val="28"/>
          <w:szCs w:val="28"/>
        </w:rPr>
      </w:pPr>
    </w:p>
    <w:p w:rsidR="00CA5B8B" w:rsidRPr="00CA5B8B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CA5B8B" w:rsidRPr="007677AB" w:rsidRDefault="00CA5B8B" w:rsidP="00CA5B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84674A" w:rsidRDefault="00173669" w:rsidP="0084674A">
      <w:pPr>
        <w:spacing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8.</w:t>
      </w:r>
      <w:r w:rsidRPr="00173669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7677AB">
        <w:rPr>
          <w:rFonts w:ascii="TimesNewRomanPSMT" w:eastAsia="Calibri" w:hAnsi="TimesNewRomanPSMT" w:cs="TimesNewRomanPSMT"/>
          <w:sz w:val="28"/>
          <w:szCs w:val="28"/>
        </w:rPr>
        <w:t>Муниципальная программа</w:t>
      </w:r>
      <w:r w:rsidRPr="00173669">
        <w:rPr>
          <w:rFonts w:ascii="TimesNewRomanPSMT" w:eastAsia="Calibri" w:hAnsi="TimesNewRomanPSMT" w:cs="TimesNewRomanPSMT"/>
          <w:sz w:val="28"/>
          <w:szCs w:val="28"/>
        </w:rPr>
        <w:t xml:space="preserve"> муниципального образования МО Невская застава   «Развитие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МО Невская застава» на 20</w:t>
      </w:r>
      <w:r w:rsidR="00877361">
        <w:rPr>
          <w:rFonts w:ascii="TimesNewRomanPSMT" w:eastAsia="Calibri" w:hAnsi="TimesNewRomanPSMT" w:cs="TimesNewRomanPSMT"/>
          <w:sz w:val="28"/>
          <w:szCs w:val="28"/>
        </w:rPr>
        <w:t>20</w:t>
      </w:r>
      <w:r w:rsidRPr="00173669"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  <w:r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173669" w:rsidRPr="00173669" w:rsidRDefault="00173669" w:rsidP="0084674A">
      <w:pPr>
        <w:spacing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173669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Сумма средств, тыс. рублей – </w:t>
      </w:r>
      <w:r w:rsidR="007677A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</w:t>
      </w:r>
      <w:r w:rsidR="00877361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58</w:t>
      </w:r>
      <w:r w:rsidR="007677A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,0</w:t>
      </w:r>
    </w:p>
    <w:p w:rsidR="00173669" w:rsidRPr="00173669" w:rsidRDefault="00173669" w:rsidP="008B5D4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173669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В % к общей сумме расходов – </w:t>
      </w:r>
      <w:r w:rsidR="007677AB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</w:t>
      </w:r>
      <w:r w:rsidR="006865B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</w:t>
      </w:r>
    </w:p>
    <w:p w:rsidR="00173669" w:rsidRPr="00CA5B8B" w:rsidRDefault="00173669" w:rsidP="008B5D45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173669">
        <w:rPr>
          <w:rFonts w:ascii="TimesNewRomanPSMT" w:eastAsia="Calibri" w:hAnsi="TimesNewRomanPSMT" w:cs="TimesNewRomanPSMT"/>
          <w:sz w:val="28"/>
          <w:szCs w:val="28"/>
        </w:rPr>
        <w:t>Целевая аудитория: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F41D5E">
        <w:rPr>
          <w:rFonts w:ascii="TimesNewRomanPSMT" w:eastAsia="Calibri" w:hAnsi="TimesNewRomanPSMT" w:cs="TimesNewRomanPSMT"/>
          <w:sz w:val="28"/>
          <w:szCs w:val="28"/>
        </w:rPr>
        <w:t>в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>се жители, проживающие на территории муниципального образования.</w:t>
      </w:r>
    </w:p>
    <w:p w:rsidR="008B5D45" w:rsidRDefault="00173669" w:rsidP="008B5D45">
      <w:pPr>
        <w:spacing w:line="240" w:lineRule="auto"/>
        <w:ind w:firstLine="34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lastRenderedPageBreak/>
        <w:t>Планируемый показатель: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</w:t>
      </w:r>
      <w:r w:rsidRPr="00173669">
        <w:rPr>
          <w:rFonts w:ascii="TimesNewRomanPSMT" w:eastAsia="Calibri" w:hAnsi="TimesNewRomanPSMT" w:cs="TimesNewRomanPSMT"/>
          <w:sz w:val="28"/>
          <w:szCs w:val="28"/>
        </w:rPr>
        <w:t xml:space="preserve">роведение  </w:t>
      </w:r>
      <w:r w:rsidR="007677AB">
        <w:rPr>
          <w:rFonts w:ascii="TimesNewRomanPSMT" w:eastAsia="Calibri" w:hAnsi="TimesNewRomanPSMT" w:cs="TimesNewRomanPSMT"/>
          <w:sz w:val="28"/>
          <w:szCs w:val="28"/>
        </w:rPr>
        <w:t>5</w:t>
      </w:r>
      <w:r>
        <w:rPr>
          <w:rFonts w:ascii="TimesNewRomanPSMT" w:eastAsia="Calibri" w:hAnsi="TimesNewRomanPSMT" w:cs="TimesNewRomanPSMT"/>
          <w:sz w:val="28"/>
          <w:szCs w:val="28"/>
        </w:rPr>
        <w:t>спортивных мероприятий;</w:t>
      </w:r>
      <w:r w:rsidR="008B5D45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к</w:t>
      </w:r>
      <w:r w:rsidRPr="00173669">
        <w:rPr>
          <w:rFonts w:ascii="TimesNewRomanPSMT" w:eastAsia="Calibri" w:hAnsi="TimesNewRomanPSMT" w:cs="TimesNewRomanPSMT"/>
          <w:sz w:val="28"/>
          <w:szCs w:val="28"/>
        </w:rPr>
        <w:t xml:space="preserve">оличество участников, принимающих участие в  мероприятиях не менее </w:t>
      </w:r>
      <w:r w:rsidR="006865B7">
        <w:rPr>
          <w:rFonts w:ascii="TimesNewRomanPSMT" w:eastAsia="Calibri" w:hAnsi="TimesNewRomanPSMT" w:cs="TimesNewRomanPSMT"/>
          <w:sz w:val="28"/>
          <w:szCs w:val="28"/>
        </w:rPr>
        <w:t>200</w:t>
      </w:r>
      <w:r w:rsidRPr="00173669">
        <w:rPr>
          <w:rFonts w:ascii="TimesNewRomanPSMT" w:eastAsia="Calibri" w:hAnsi="TimesNewRomanPSMT" w:cs="TimesNewRomanPSMT"/>
          <w:sz w:val="28"/>
          <w:szCs w:val="28"/>
        </w:rPr>
        <w:t xml:space="preserve"> человек</w:t>
      </w:r>
      <w:r w:rsidR="008B5D45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84674A" w:rsidRDefault="008B5D45" w:rsidP="008B5D45">
      <w:pPr>
        <w:spacing w:line="240" w:lineRule="auto"/>
        <w:ind w:firstLine="34"/>
        <w:rPr>
          <w:rFonts w:ascii="TimesNewRomanPSMT" w:eastAsia="Calibri" w:hAnsi="TimesNewRomanPSMT" w:cs="TimesNewRomanPSMT"/>
          <w:sz w:val="28"/>
          <w:szCs w:val="28"/>
        </w:rPr>
      </w:pPr>
      <w:r w:rsidRPr="008B5D45">
        <w:rPr>
          <w:rFonts w:ascii="TimesNewRomanPSMT" w:eastAsia="Calibri" w:hAnsi="TimesNewRomanPSMT" w:cs="TimesNewRomanPSMT"/>
          <w:sz w:val="28"/>
          <w:szCs w:val="28"/>
        </w:rPr>
        <w:t>Мероприятия программы:</w:t>
      </w:r>
    </w:p>
    <w:p w:rsidR="00BB48AA" w:rsidRDefault="008B5D45" w:rsidP="007677AB">
      <w:pPr>
        <w:spacing w:line="240" w:lineRule="auto"/>
        <w:ind w:firstLine="34"/>
        <w:rPr>
          <w:rFonts w:ascii="TimesNewRomanPSMT" w:hAnsi="TimesNewRomanPSMT" w:cs="TimesNewRomanPSMT"/>
          <w:sz w:val="72"/>
          <w:szCs w:val="72"/>
        </w:rPr>
      </w:pPr>
      <w:proofErr w:type="gramStart"/>
      <w:r w:rsidRPr="008B5D45">
        <w:rPr>
          <w:rFonts w:ascii="TimesNewRomanPSMT" w:eastAsia="Calibri" w:hAnsi="TimesNewRomanPSMT" w:cs="TimesNewRomanPSMT"/>
          <w:sz w:val="28"/>
          <w:szCs w:val="28"/>
        </w:rPr>
        <w:t xml:space="preserve">Турнир "Папа, мама я - спортивная семья" на территории школ МО Невская застава с вручением грамот и кубков победителям и памятных сувениров участникам(5 мероприятий, по </w:t>
      </w:r>
      <w:r w:rsidR="006865B7">
        <w:rPr>
          <w:rFonts w:ascii="TimesNewRomanPSMT" w:eastAsia="Calibri" w:hAnsi="TimesNewRomanPSMT" w:cs="TimesNewRomanPSMT"/>
          <w:sz w:val="28"/>
          <w:szCs w:val="28"/>
        </w:rPr>
        <w:t>40</w:t>
      </w:r>
      <w:r w:rsidRPr="008B5D45">
        <w:rPr>
          <w:rFonts w:ascii="TimesNewRomanPSMT" w:eastAsia="Calibri" w:hAnsi="TimesNewRomanPSMT" w:cs="TimesNewRomanPSMT"/>
          <w:sz w:val="28"/>
          <w:szCs w:val="28"/>
        </w:rPr>
        <w:t xml:space="preserve"> чел. участников на 1 мероприятие)</w:t>
      </w:r>
      <w:r>
        <w:rPr>
          <w:rFonts w:ascii="TimesNewRomanPSMT" w:eastAsia="Calibri" w:hAnsi="TimesNewRomanPSMT" w:cs="TimesNewRomanPSMT"/>
          <w:sz w:val="28"/>
          <w:szCs w:val="28"/>
        </w:rPr>
        <w:t>;</w:t>
      </w:r>
      <w:r w:rsidR="007677AB">
        <w:rPr>
          <w:rFonts w:ascii="TimesNewRomanPSMT" w:eastAsia="Calibri" w:hAnsi="TimesNewRomanPSMT" w:cs="TimesNewRomanPSMT"/>
          <w:sz w:val="28"/>
          <w:szCs w:val="28"/>
        </w:rPr>
        <w:t xml:space="preserve"> п</w:t>
      </w:r>
      <w:r w:rsidR="007677AB" w:rsidRPr="007677AB">
        <w:rPr>
          <w:rFonts w:ascii="TimesNewRomanPSMT" w:eastAsia="Calibri" w:hAnsi="TimesNewRomanPSMT" w:cs="TimesNewRomanPSMT"/>
          <w:sz w:val="28"/>
          <w:szCs w:val="28"/>
        </w:rPr>
        <w:t>опуляризация физической культуры и спорта среди различных групп населения, проживающих на территории муниципального образования за счет публикации материалов в газете Невская застава</w:t>
      </w:r>
      <w:r w:rsidR="007677AB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7677AB" w:rsidRPr="007677AB">
        <w:rPr>
          <w:rFonts w:ascii="TimesNewRomanPSMT" w:eastAsia="Calibri" w:hAnsi="TimesNewRomanPSMT" w:cs="TimesNewRomanPSMT"/>
          <w:sz w:val="28"/>
          <w:szCs w:val="28"/>
        </w:rPr>
        <w:t>и на официальном сайте</w:t>
      </w:r>
      <w:proofErr w:type="gramEnd"/>
    </w:p>
    <w:p w:rsidR="003E77A0" w:rsidRDefault="00F41D5E" w:rsidP="003E77A0">
      <w:pPr>
        <w:spacing w:line="240" w:lineRule="atLeast"/>
        <w:rPr>
          <w:rFonts w:ascii="TimesNewRomanPSMT" w:eastAsia="Calibri" w:hAnsi="TimesNewRomanPSMT" w:cs="TimesNewRomanPSMT"/>
          <w:sz w:val="28"/>
          <w:szCs w:val="28"/>
        </w:rPr>
      </w:pPr>
      <w:r w:rsidRPr="00F41D5E">
        <w:rPr>
          <w:rFonts w:ascii="TimesNewRomanPSMT" w:eastAsia="Calibri" w:hAnsi="TimesNewRomanPSMT" w:cs="TimesNewRomanPSMT"/>
          <w:sz w:val="28"/>
          <w:szCs w:val="28"/>
        </w:rPr>
        <w:t xml:space="preserve">9. </w:t>
      </w:r>
      <w:r>
        <w:rPr>
          <w:rFonts w:ascii="TimesNewRomanPSMT" w:eastAsia="Calibri" w:hAnsi="TimesNewRomanPSMT" w:cs="TimesNewRomanPSMT"/>
          <w:sz w:val="28"/>
          <w:szCs w:val="28"/>
        </w:rPr>
        <w:t>Муниципальная программа</w:t>
      </w:r>
      <w:r w:rsidRPr="00173669">
        <w:rPr>
          <w:rFonts w:ascii="TimesNewRomanPSMT" w:eastAsia="Calibri" w:hAnsi="TimesNewRomanPSMT" w:cs="TimesNewRomanPSMT"/>
          <w:sz w:val="28"/>
          <w:szCs w:val="28"/>
        </w:rPr>
        <w:t xml:space="preserve"> муниципального образования МО Невская застава  </w:t>
      </w:r>
      <w:r w:rsidR="003E77A0">
        <w:rPr>
          <w:rFonts w:ascii="TimesNewRomanPSMT" w:eastAsia="Calibri" w:hAnsi="TimesNewRomanPSMT" w:cs="TimesNewRomanPSMT"/>
          <w:sz w:val="28"/>
          <w:szCs w:val="28"/>
        </w:rPr>
        <w:t>«</w:t>
      </w:r>
      <w:r w:rsidRPr="00173669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3E77A0" w:rsidRPr="003E77A0">
        <w:rPr>
          <w:rFonts w:ascii="TimesNewRomanPSMT" w:eastAsia="Calibri" w:hAnsi="TimesNewRomanPSMT" w:cs="TimesNewRomanPSMT"/>
          <w:sz w:val="28"/>
          <w:szCs w:val="28"/>
        </w:rPr>
        <w:t>Содействие развитию малого бизнеса на территории внутригородского муниципального образования Санкт-Петербурга муниципальный округ Невская застава</w:t>
      </w:r>
      <w:r w:rsidR="003E77A0">
        <w:rPr>
          <w:rFonts w:ascii="TimesNewRomanPSMT" w:eastAsia="Calibri" w:hAnsi="TimesNewRomanPSMT" w:cs="TimesNewRomanPSMT"/>
          <w:sz w:val="28"/>
          <w:szCs w:val="28"/>
        </w:rPr>
        <w:t>» на 20</w:t>
      </w:r>
      <w:r w:rsidR="00877361">
        <w:rPr>
          <w:rFonts w:ascii="TimesNewRomanPSMT" w:eastAsia="Calibri" w:hAnsi="TimesNewRomanPSMT" w:cs="TimesNewRomanPSMT"/>
          <w:sz w:val="28"/>
          <w:szCs w:val="28"/>
        </w:rPr>
        <w:t>20</w:t>
      </w:r>
      <w:r w:rsidR="003E77A0"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  <w:r w:rsidR="003E77A0" w:rsidRPr="003E77A0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3E77A0" w:rsidRPr="00173669" w:rsidRDefault="003E77A0" w:rsidP="003E77A0">
      <w:pPr>
        <w:spacing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173669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Сумма средств, тыс. рублей – </w:t>
      </w:r>
      <w:r w:rsidR="00877361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52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,0</w:t>
      </w:r>
    </w:p>
    <w:p w:rsidR="003E77A0" w:rsidRPr="00173669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173669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В % к общей сумме расходов –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</w:t>
      </w:r>
      <w:r w:rsidR="000944E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05</w:t>
      </w:r>
    </w:p>
    <w:p w:rsidR="003E77A0" w:rsidRPr="00CA5B8B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173669">
        <w:rPr>
          <w:rFonts w:ascii="TimesNewRomanPSMT" w:eastAsia="Calibri" w:hAnsi="TimesNewRomanPSMT" w:cs="TimesNewRomanPSMT"/>
          <w:sz w:val="28"/>
          <w:szCs w:val="28"/>
        </w:rPr>
        <w:t>Целевая аудитория: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>в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>се жители, проживающие на территории муниципального образования.</w:t>
      </w:r>
    </w:p>
    <w:p w:rsidR="003E77A0" w:rsidRDefault="003E77A0" w:rsidP="003E77A0">
      <w:pPr>
        <w:spacing w:line="240" w:lineRule="auto"/>
        <w:ind w:firstLine="34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>Планируемый показатель: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количество выпущенных брошюр </w:t>
      </w:r>
      <w:proofErr w:type="gramStart"/>
      <w:r>
        <w:rPr>
          <w:rFonts w:ascii="TimesNewRomanPSMT" w:eastAsia="Calibri" w:hAnsi="TimesNewRomanPSMT" w:cs="TimesNewRomanPSMT"/>
          <w:sz w:val="28"/>
          <w:szCs w:val="28"/>
        </w:rPr>
        <w:t>–н</w:t>
      </w:r>
      <w:proofErr w:type="gramEnd"/>
      <w:r>
        <w:rPr>
          <w:rFonts w:ascii="TimesNewRomanPSMT" w:eastAsia="Calibri" w:hAnsi="TimesNewRomanPSMT" w:cs="TimesNewRomanPSMT"/>
          <w:sz w:val="28"/>
          <w:szCs w:val="28"/>
        </w:rPr>
        <w:t>е менее 1000шт, к</w:t>
      </w:r>
      <w:r w:rsidRPr="00173669">
        <w:rPr>
          <w:rFonts w:ascii="TimesNewRomanPSMT" w:eastAsia="Calibri" w:hAnsi="TimesNewRomanPSMT" w:cs="TimesNewRomanPSMT"/>
          <w:sz w:val="28"/>
          <w:szCs w:val="28"/>
        </w:rPr>
        <w:t>оличество участников, принимающих участие в  мероприятиях не менее 1</w:t>
      </w:r>
      <w:r>
        <w:rPr>
          <w:rFonts w:ascii="TimesNewRomanPSMT" w:eastAsia="Calibri" w:hAnsi="TimesNewRomanPSMT" w:cs="TimesNewRomanPSMT"/>
          <w:sz w:val="28"/>
          <w:szCs w:val="28"/>
        </w:rPr>
        <w:t>00</w:t>
      </w:r>
      <w:r w:rsidR="006865B7">
        <w:rPr>
          <w:rFonts w:ascii="TimesNewRomanPSMT" w:eastAsia="Calibri" w:hAnsi="TimesNewRomanPSMT" w:cs="TimesNewRomanPSMT"/>
          <w:sz w:val="28"/>
          <w:szCs w:val="28"/>
        </w:rPr>
        <w:t>0</w:t>
      </w:r>
      <w:r w:rsidRPr="00173669">
        <w:rPr>
          <w:rFonts w:ascii="TimesNewRomanPSMT" w:eastAsia="Calibri" w:hAnsi="TimesNewRomanPSMT" w:cs="TimesNewRomanPSMT"/>
          <w:sz w:val="28"/>
          <w:szCs w:val="28"/>
        </w:rPr>
        <w:t xml:space="preserve"> человек</w:t>
      </w:r>
      <w:r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3E77A0" w:rsidRDefault="003E77A0" w:rsidP="003E77A0">
      <w:pPr>
        <w:spacing w:line="240" w:lineRule="auto"/>
        <w:ind w:firstLine="34"/>
        <w:rPr>
          <w:rFonts w:ascii="TimesNewRomanPSMT" w:eastAsia="Calibri" w:hAnsi="TimesNewRomanPSMT" w:cs="TimesNewRomanPSMT"/>
          <w:sz w:val="28"/>
          <w:szCs w:val="28"/>
        </w:rPr>
      </w:pPr>
      <w:r w:rsidRPr="008B5D45">
        <w:rPr>
          <w:rFonts w:ascii="TimesNewRomanPSMT" w:eastAsia="Calibri" w:hAnsi="TimesNewRomanPSMT" w:cs="TimesNewRomanPSMT"/>
          <w:sz w:val="28"/>
          <w:szCs w:val="28"/>
        </w:rPr>
        <w:t>Мероприятия программы:</w:t>
      </w:r>
    </w:p>
    <w:p w:rsid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3E77A0">
        <w:rPr>
          <w:rFonts w:ascii="TimesNewRomanPSMT" w:eastAsia="Calibri" w:hAnsi="TimesNewRomanPSMT" w:cs="TimesNewRomanPSMT"/>
          <w:sz w:val="28"/>
          <w:szCs w:val="28"/>
        </w:rPr>
        <w:t>Оказание  консультационной, организационно-методической  поддержки  субъектов малого предпринимательства, ведущих хозяйственную деятельность на территории муниципального образования,  и зарегистрированных в налоговых органах Невского района  Санкт-Петербурга, Взаимодействие с Советом  по малому  предпринимательству при Санкт-Петербурга,  а также  Общественным советом   по малому предпринимательству при   Администрации Невского  района   в целях обеспечения сочетания интересов  Санкт-Петербурга  и   муниципального образования в области развития малого предпринимательства,   координации  деятельности   по реализации  мероприятий  программ развития субъектов малого предпринимательства; Информирование жителей МО Невская застава через муниципальную газету «Невская застава» и сайт муниципального образования  о ходе реализации плана развития малого бизнеса в Санкт-Петербурге (в течение года</w:t>
      </w:r>
      <w:r w:rsidR="000944E8">
        <w:rPr>
          <w:rFonts w:ascii="TimesNewRomanPSMT" w:eastAsia="Calibri" w:hAnsi="TimesNewRomanPSMT" w:cs="TimesNewRomanPSMT"/>
          <w:sz w:val="28"/>
          <w:szCs w:val="28"/>
        </w:rPr>
        <w:t xml:space="preserve"> в пределах средств на содержание местной администрации </w:t>
      </w:r>
      <w:r w:rsidRPr="003E77A0">
        <w:rPr>
          <w:rFonts w:ascii="TimesNewRomanPSMT" w:eastAsia="Calibri" w:hAnsi="TimesNewRomanPSMT" w:cs="TimesNewRomanPSMT"/>
          <w:sz w:val="28"/>
          <w:szCs w:val="28"/>
        </w:rPr>
        <w:t>)</w:t>
      </w:r>
      <w:r>
        <w:rPr>
          <w:rFonts w:ascii="TimesNewRomanPSMT" w:eastAsia="Calibri" w:hAnsi="TimesNewRomanPSMT" w:cs="TimesNewRomanPSMT"/>
          <w:sz w:val="28"/>
          <w:szCs w:val="28"/>
        </w:rPr>
        <w:t>;</w:t>
      </w:r>
      <w:r w:rsidRPr="003E77A0">
        <w:rPr>
          <w:sz w:val="24"/>
          <w:szCs w:val="24"/>
        </w:rPr>
        <w:t xml:space="preserve"> </w:t>
      </w:r>
      <w:r w:rsidRPr="003E77A0">
        <w:rPr>
          <w:rFonts w:ascii="TimesNewRomanPSMT" w:eastAsia="Calibri" w:hAnsi="TimesNewRomanPSMT" w:cs="TimesNewRomanPSMT"/>
          <w:sz w:val="28"/>
          <w:szCs w:val="28"/>
        </w:rPr>
        <w:t xml:space="preserve">Выпуск брошюр по вопросам содействия развитию малого бизнеса на территории муниципального образования МО Невская застава, содержащие информацию с пояснениями к законодательству, раскрытие основных моментов по государственным регистрациям, правам и </w:t>
      </w:r>
      <w:r w:rsidRPr="003E77A0">
        <w:rPr>
          <w:rFonts w:ascii="TimesNewRomanPSMT" w:eastAsia="Calibri" w:hAnsi="TimesNewRomanPSMT" w:cs="TimesNewRomanPSMT"/>
          <w:sz w:val="28"/>
          <w:szCs w:val="28"/>
        </w:rPr>
        <w:lastRenderedPageBreak/>
        <w:t>обязанностям налогоплательщиков, освещение темы выбора режима налогообложения, пояснения по упрощенной модели налогообложения, налоговым проверкам, реорганизация и ликвидация юридических лиц</w:t>
      </w:r>
    </w:p>
    <w:p w:rsid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3E77A0" w:rsidRPr="00CA5B8B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10.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Ведомственная целевая программа муниципального образования МО Невская застава </w:t>
      </w:r>
      <w:r w:rsidRPr="003E77A0">
        <w:rPr>
          <w:rFonts w:ascii="TimesNewRomanPSMT" w:eastAsia="Calibri" w:hAnsi="TimesNewRomanPSMT" w:cs="TimesNewRomanPSMT"/>
          <w:sz w:val="28"/>
          <w:szCs w:val="28"/>
        </w:rPr>
        <w:t>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на 20</w:t>
      </w:r>
      <w:r w:rsidR="00877361">
        <w:rPr>
          <w:rFonts w:ascii="TimesNewRomanPSMT" w:eastAsia="Calibri" w:hAnsi="TimesNewRomanPSMT" w:cs="TimesNewRomanPSMT"/>
          <w:sz w:val="28"/>
          <w:szCs w:val="28"/>
        </w:rPr>
        <w:t>20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</w:p>
    <w:p w:rsidR="003E77A0" w:rsidRPr="00A11B28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Сумма средств, тыс. рублей – </w:t>
      </w:r>
      <w:r w:rsidR="006865B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9</w:t>
      </w:r>
      <w:r w:rsidR="00877361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4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,0</w:t>
      </w:r>
    </w:p>
    <w:p w:rsid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В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0,1</w:t>
      </w:r>
    </w:p>
    <w:p w:rsidR="003E77A0" w:rsidRPr="00CA5B8B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Целевая аудитория: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Все жители, проживающие на территории муниципального образования.</w:t>
      </w:r>
    </w:p>
    <w:p w:rsidR="003E77A0" w:rsidRPr="003E77A0" w:rsidRDefault="003E77A0" w:rsidP="003E77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Планируемый показатель: Количество мероприятий, организованных органами местного самоуправления, не менее </w:t>
      </w:r>
      <w:r>
        <w:rPr>
          <w:rFonts w:ascii="TimesNewRomanPSMT" w:eastAsia="Calibri" w:hAnsi="TimesNewRomanPSMT" w:cs="TimesNewRomanPSMT"/>
          <w:sz w:val="28"/>
          <w:szCs w:val="28"/>
        </w:rPr>
        <w:t>2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в течение года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, 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привлечение  к участию в мероприятиях  порядка </w:t>
      </w:r>
      <w:r>
        <w:rPr>
          <w:rFonts w:ascii="TimesNewRomanPSMT" w:eastAsia="Calibri" w:hAnsi="TimesNewRomanPSMT" w:cs="TimesNewRomanPSMT"/>
          <w:sz w:val="28"/>
          <w:szCs w:val="28"/>
        </w:rPr>
        <w:t>80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чел.- жителей МО ежегодно</w:t>
      </w:r>
    </w:p>
    <w:p w:rsidR="003E77A0" w:rsidRDefault="003E77A0" w:rsidP="003E77A0">
      <w:pPr>
        <w:spacing w:line="240" w:lineRule="auto"/>
        <w:ind w:firstLine="34"/>
        <w:rPr>
          <w:rFonts w:ascii="TimesNewRomanPSMT" w:eastAsia="Calibri" w:hAnsi="TimesNewRomanPSMT" w:cs="TimesNewRomanPSMT"/>
          <w:sz w:val="28"/>
          <w:szCs w:val="28"/>
        </w:rPr>
      </w:pPr>
      <w:r w:rsidRPr="008B5D45">
        <w:rPr>
          <w:rFonts w:ascii="TimesNewRomanPSMT" w:eastAsia="Calibri" w:hAnsi="TimesNewRomanPSMT" w:cs="TimesNewRomanPSMT"/>
          <w:sz w:val="28"/>
          <w:szCs w:val="28"/>
        </w:rPr>
        <w:t>Мероприятия программы:</w:t>
      </w:r>
    </w:p>
    <w:p w:rsidR="006A4B33" w:rsidRDefault="003E77A0" w:rsidP="00B35494">
      <w:pPr>
        <w:rPr>
          <w:rFonts w:ascii="TimesNewRomanPSMT" w:eastAsia="Calibri" w:hAnsi="TimesNewRomanPSMT" w:cs="TimesNewRomanPSMT"/>
          <w:sz w:val="28"/>
          <w:szCs w:val="28"/>
        </w:rPr>
      </w:pPr>
      <w:r w:rsidRPr="003E77A0">
        <w:rPr>
          <w:rFonts w:ascii="TimesNewRomanPSMT" w:eastAsia="Calibri" w:hAnsi="TimesNewRomanPSMT" w:cs="TimesNewRomanPSMT"/>
          <w:sz w:val="28"/>
          <w:szCs w:val="28"/>
        </w:rPr>
        <w:t>Организация и проведение мероприятий, экскурсий в музеи Санкт-Петербурга по профилактике межнациональных (межэтнических) конфли</w:t>
      </w:r>
      <w:r w:rsidR="00877361">
        <w:rPr>
          <w:rFonts w:ascii="TimesNewRomanPSMT" w:eastAsia="Calibri" w:hAnsi="TimesNewRomanPSMT" w:cs="TimesNewRomanPSMT"/>
          <w:sz w:val="28"/>
          <w:szCs w:val="28"/>
        </w:rPr>
        <w:t xml:space="preserve">ктов, воспитанию толерантности, </w:t>
      </w:r>
      <w:r w:rsidRPr="003E77A0">
        <w:rPr>
          <w:rFonts w:ascii="TimesNewRomanPSMT" w:eastAsia="Calibri" w:hAnsi="TimesNewRomanPSMT" w:cs="TimesNewRomanPSMT"/>
          <w:sz w:val="28"/>
          <w:szCs w:val="28"/>
        </w:rPr>
        <w:t xml:space="preserve"> информирование иностранных граждан о законодательстве Российской Федерации и Санкт-Петербурга в части их правового положения, миграционного учета, трудоустройства, пребывания и проживания в Санкт-Петербурге</w:t>
      </w:r>
    </w:p>
    <w:p w:rsidR="00CE5D0F" w:rsidRDefault="00CE5D0F" w:rsidP="00B35494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11.Муниципальная программа «</w:t>
      </w:r>
      <w:r w:rsidRPr="00CE5D0F">
        <w:rPr>
          <w:rFonts w:ascii="TimesNewRomanPSMT" w:eastAsia="Calibri" w:hAnsi="TimesNewRomanPSMT" w:cs="TimesNewRomanPSMT"/>
          <w:sz w:val="28"/>
          <w:szCs w:val="28"/>
        </w:rPr>
        <w:t>«Военно-патриотическое воспитание граждан»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на 20</w:t>
      </w:r>
      <w:r w:rsidR="00877361">
        <w:rPr>
          <w:rFonts w:ascii="TimesNewRomanPSMT" w:eastAsia="Calibri" w:hAnsi="TimesNewRomanPSMT" w:cs="TimesNewRomanPSMT"/>
          <w:sz w:val="28"/>
          <w:szCs w:val="28"/>
        </w:rPr>
        <w:t>20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год</w:t>
      </w:r>
    </w:p>
    <w:p w:rsidR="001E21B1" w:rsidRPr="003E77A0" w:rsidRDefault="001E21B1" w:rsidP="001E21B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Планируемый показатель: Количество мероприятий, организованных органами местного самоуправления, не менее </w:t>
      </w:r>
      <w:r>
        <w:rPr>
          <w:rFonts w:ascii="TimesNewRomanPSMT" w:eastAsia="Calibri" w:hAnsi="TimesNewRomanPSMT" w:cs="TimesNewRomanPSMT"/>
          <w:sz w:val="28"/>
          <w:szCs w:val="28"/>
        </w:rPr>
        <w:t>2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в течение года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, 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привлечение  к участию в мероприятиях  порядка </w:t>
      </w:r>
      <w:r>
        <w:rPr>
          <w:rFonts w:ascii="TimesNewRomanPSMT" w:eastAsia="Calibri" w:hAnsi="TimesNewRomanPSMT" w:cs="TimesNewRomanPSMT"/>
          <w:sz w:val="28"/>
          <w:szCs w:val="28"/>
        </w:rPr>
        <w:t>184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чел.- жителей МО ежегодно</w:t>
      </w:r>
    </w:p>
    <w:p w:rsidR="001E21B1" w:rsidRDefault="001E21B1" w:rsidP="00CE5D0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</w:p>
    <w:p w:rsidR="00CE5D0F" w:rsidRPr="00A11B28" w:rsidRDefault="00CE5D0F" w:rsidP="00CE5D0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Сумма средств, тыс. рублей – </w:t>
      </w:r>
      <w:r w:rsidR="00877361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296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,0</w:t>
      </w:r>
    </w:p>
    <w:p w:rsidR="00CE5D0F" w:rsidRDefault="00CE5D0F" w:rsidP="00CE5D0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В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</w:t>
      </w:r>
      <w:r w:rsidR="00877361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</w:t>
      </w:r>
    </w:p>
    <w:p w:rsidR="00CE5D0F" w:rsidRDefault="001E21B1" w:rsidP="00B35494">
      <w:pPr>
        <w:rPr>
          <w:rFonts w:ascii="TimesNewRomanPSMT" w:eastAsia="Calibri" w:hAnsi="TimesNewRomanPSMT" w:cs="TimesNewRomanPSMT"/>
          <w:sz w:val="28"/>
          <w:szCs w:val="28"/>
        </w:rPr>
      </w:pPr>
      <w:r w:rsidRPr="001E21B1">
        <w:rPr>
          <w:rFonts w:ascii="TimesNewRomanPSMT" w:eastAsia="Calibri" w:hAnsi="TimesNewRomanPSMT" w:cs="TimesNewRomanPSMT"/>
          <w:sz w:val="28"/>
          <w:szCs w:val="28"/>
        </w:rPr>
        <w:t xml:space="preserve">Организация и проведение военно-спортивной игры </w:t>
      </w:r>
      <w:proofErr w:type="spellStart"/>
      <w:r w:rsidRPr="001E21B1">
        <w:rPr>
          <w:rFonts w:ascii="TimesNewRomanPSMT" w:eastAsia="Calibri" w:hAnsi="TimesNewRomanPSMT" w:cs="TimesNewRomanPSMT"/>
          <w:sz w:val="28"/>
          <w:szCs w:val="28"/>
        </w:rPr>
        <w:t>Лазертаг</w:t>
      </w:r>
      <w:proofErr w:type="spellEnd"/>
      <w:r w:rsidRPr="001E21B1">
        <w:rPr>
          <w:rFonts w:ascii="TimesNewRomanPSMT" w:eastAsia="Calibri" w:hAnsi="TimesNewRomanPSMT" w:cs="TimesNewRomanPSMT"/>
          <w:sz w:val="28"/>
          <w:szCs w:val="28"/>
        </w:rPr>
        <w:t xml:space="preserve"> для учащихся старших классов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. </w:t>
      </w:r>
      <w:r w:rsidR="00CE5D0F" w:rsidRPr="00CE5D0F">
        <w:rPr>
          <w:rFonts w:ascii="TimesNewRomanPSMT" w:eastAsia="Calibri" w:hAnsi="TimesNewRomanPSMT" w:cs="TimesNewRomanPSMT"/>
          <w:sz w:val="28"/>
          <w:szCs w:val="28"/>
        </w:rPr>
        <w:t xml:space="preserve">Организация и проведение  автобусной экскурсии в </w:t>
      </w:r>
      <w:r w:rsidR="00CE5D0F">
        <w:rPr>
          <w:rFonts w:ascii="TimesNewRomanPSMT" w:eastAsia="Calibri" w:hAnsi="TimesNewRomanPSMT" w:cs="TimesNewRomanPSMT"/>
          <w:sz w:val="28"/>
          <w:szCs w:val="28"/>
        </w:rPr>
        <w:t>воен</w:t>
      </w:r>
      <w:r>
        <w:rPr>
          <w:rFonts w:ascii="TimesNewRomanPSMT" w:eastAsia="Calibri" w:hAnsi="TimesNewRomanPSMT" w:cs="TimesNewRomanPSMT"/>
          <w:sz w:val="28"/>
          <w:szCs w:val="28"/>
        </w:rPr>
        <w:t>ну</w:t>
      </w:r>
      <w:r w:rsidR="00CE5D0F">
        <w:rPr>
          <w:rFonts w:ascii="TimesNewRomanPSMT" w:eastAsia="Calibri" w:hAnsi="TimesNewRomanPSMT" w:cs="TimesNewRomanPSMT"/>
          <w:sz w:val="28"/>
          <w:szCs w:val="28"/>
        </w:rPr>
        <w:t>ю часть.</w:t>
      </w:r>
    </w:p>
    <w:p w:rsidR="00CE5D0F" w:rsidRDefault="00CE5D0F" w:rsidP="00B35494">
      <w:pPr>
        <w:rPr>
          <w:rFonts w:ascii="TimesNewRomanPSMT" w:eastAsia="Calibri" w:hAnsi="TimesNewRomanPSMT" w:cs="TimesNewRomanPSMT"/>
          <w:sz w:val="28"/>
          <w:szCs w:val="28"/>
        </w:rPr>
      </w:pPr>
      <w:r w:rsidRPr="00CE5D0F">
        <w:rPr>
          <w:rFonts w:ascii="TimesNewRomanPSMT" w:eastAsia="Calibri" w:hAnsi="TimesNewRomanPSMT" w:cs="TimesNewRomanPSMT"/>
          <w:sz w:val="28"/>
          <w:szCs w:val="28"/>
        </w:rPr>
        <w:t>Размещение материалов военно-патриотической направленности на официальном сайте муниципального обр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азования в </w:t>
      </w:r>
      <w:r w:rsidRPr="00CE5D0F">
        <w:rPr>
          <w:rFonts w:ascii="TimesNewRomanPSMT" w:eastAsia="Calibri" w:hAnsi="TimesNewRomanPSMT" w:cs="TimesNewRomanPSMT"/>
          <w:sz w:val="28"/>
          <w:szCs w:val="28"/>
        </w:rPr>
        <w:t>сети «Интернет»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и газете Невская застава</w:t>
      </w:r>
    </w:p>
    <w:p w:rsidR="001E21B1" w:rsidRDefault="001E21B1" w:rsidP="001E21B1">
      <w:pPr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lastRenderedPageBreak/>
        <w:t>12.</w:t>
      </w:r>
      <w:r w:rsidR="00112437" w:rsidRPr="00112437">
        <w:t xml:space="preserve"> </w:t>
      </w:r>
      <w:r w:rsidR="00112437" w:rsidRPr="00112437">
        <w:rPr>
          <w:rFonts w:ascii="TimesNewRomanPSMT" w:eastAsia="Calibri" w:hAnsi="TimesNewRomanPSMT" w:cs="TimesNewRomanPSMT"/>
          <w:sz w:val="28"/>
          <w:szCs w:val="28"/>
        </w:rPr>
        <w:t>Ведомственн</w:t>
      </w:r>
      <w:r w:rsidR="00112437">
        <w:rPr>
          <w:rFonts w:ascii="TimesNewRomanPSMT" w:eastAsia="Calibri" w:hAnsi="TimesNewRomanPSMT" w:cs="TimesNewRomanPSMT"/>
          <w:sz w:val="28"/>
          <w:szCs w:val="28"/>
        </w:rPr>
        <w:t>ая</w:t>
      </w:r>
      <w:r w:rsidR="00112437" w:rsidRPr="00112437">
        <w:rPr>
          <w:rFonts w:ascii="TimesNewRomanPSMT" w:eastAsia="Calibri" w:hAnsi="TimesNewRomanPSMT" w:cs="TimesNewRomanPSMT"/>
          <w:sz w:val="28"/>
          <w:szCs w:val="28"/>
        </w:rPr>
        <w:t xml:space="preserve"> целев</w:t>
      </w:r>
      <w:r w:rsidR="00112437">
        <w:rPr>
          <w:rFonts w:ascii="TimesNewRomanPSMT" w:eastAsia="Calibri" w:hAnsi="TimesNewRomanPSMT" w:cs="TimesNewRomanPSMT"/>
          <w:sz w:val="28"/>
          <w:szCs w:val="28"/>
        </w:rPr>
        <w:t>ая</w:t>
      </w:r>
      <w:r w:rsidR="00112437" w:rsidRPr="00112437">
        <w:rPr>
          <w:rFonts w:ascii="TimesNewRomanPSMT" w:eastAsia="Calibri" w:hAnsi="TimesNewRomanPSMT" w:cs="TimesNewRomanPSMT"/>
          <w:sz w:val="28"/>
          <w:szCs w:val="28"/>
        </w:rPr>
        <w:t xml:space="preserve"> программ</w:t>
      </w:r>
      <w:r w:rsidR="00112437">
        <w:rPr>
          <w:rFonts w:ascii="TimesNewRomanPSMT" w:eastAsia="Calibri" w:hAnsi="TimesNewRomanPSMT" w:cs="TimesNewRomanPSMT"/>
          <w:sz w:val="28"/>
          <w:szCs w:val="28"/>
        </w:rPr>
        <w:t>а</w:t>
      </w:r>
      <w:r w:rsidR="00112437" w:rsidRPr="00112437">
        <w:rPr>
          <w:rFonts w:ascii="TimesNewRomanPSMT" w:eastAsia="Calibri" w:hAnsi="TimesNewRomanPSMT" w:cs="TimesNewRomanPSMT"/>
          <w:sz w:val="28"/>
          <w:szCs w:val="28"/>
        </w:rPr>
        <w:t xml:space="preserve">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отходами» на 2020 год</w:t>
      </w:r>
    </w:p>
    <w:p w:rsidR="00112437" w:rsidRPr="003E77A0" w:rsidRDefault="00112437" w:rsidP="0011243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Планируемый показатель: Количество мероприятий, организованных органами местного самоуправления, не менее </w:t>
      </w:r>
      <w:r>
        <w:rPr>
          <w:rFonts w:ascii="TimesNewRomanPSMT" w:eastAsia="Calibri" w:hAnsi="TimesNewRomanPSMT" w:cs="TimesNewRomanPSMT"/>
          <w:sz w:val="28"/>
          <w:szCs w:val="28"/>
        </w:rPr>
        <w:t>1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в течение года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, 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привлечение  к участию в мероприятиях  порядка </w:t>
      </w:r>
      <w:r>
        <w:rPr>
          <w:rFonts w:ascii="TimesNewRomanPSMT" w:eastAsia="Calibri" w:hAnsi="TimesNewRomanPSMT" w:cs="TimesNewRomanPSMT"/>
          <w:sz w:val="28"/>
          <w:szCs w:val="28"/>
        </w:rPr>
        <w:t>1000</w:t>
      </w:r>
      <w:r w:rsidRPr="00CA5B8B">
        <w:rPr>
          <w:rFonts w:ascii="TimesNewRomanPSMT" w:eastAsia="Calibri" w:hAnsi="TimesNewRomanPSMT" w:cs="TimesNewRomanPSMT"/>
          <w:sz w:val="28"/>
          <w:szCs w:val="28"/>
        </w:rPr>
        <w:t xml:space="preserve"> чел.- жителей МО ежегодно</w:t>
      </w:r>
    </w:p>
    <w:p w:rsidR="00112437" w:rsidRDefault="00112437" w:rsidP="001E21B1">
      <w:pPr>
        <w:rPr>
          <w:rFonts w:ascii="TimesNewRomanPSMT" w:eastAsia="Calibri" w:hAnsi="TimesNewRomanPSMT" w:cs="TimesNewRomanPSMT"/>
          <w:sz w:val="28"/>
          <w:szCs w:val="28"/>
        </w:rPr>
      </w:pPr>
    </w:p>
    <w:p w:rsidR="001E21B1" w:rsidRPr="00A11B28" w:rsidRDefault="001E21B1" w:rsidP="001E21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Сумма средств, тыс. рублей – </w:t>
      </w:r>
      <w:r w:rsidR="0011243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35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,0</w:t>
      </w:r>
    </w:p>
    <w:p w:rsidR="001E21B1" w:rsidRDefault="001E21B1" w:rsidP="001E21B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В % к общей сумме расходов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–</w:t>
      </w:r>
      <w:r w:rsidRPr="00A11B28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0,</w:t>
      </w:r>
      <w:r w:rsidR="00112437"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0</w:t>
      </w:r>
      <w:r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  <w:t>3</w:t>
      </w:r>
    </w:p>
    <w:p w:rsidR="00112437" w:rsidRDefault="00112437" w:rsidP="001E21B1">
      <w:pPr>
        <w:rPr>
          <w:rFonts w:ascii="TimesNewRomanPSMT" w:eastAsia="Calibri" w:hAnsi="TimesNewRomanPSMT" w:cs="TimesNewRomanPSMT"/>
          <w:sz w:val="28"/>
          <w:szCs w:val="28"/>
        </w:rPr>
      </w:pPr>
      <w:r w:rsidRPr="00112437">
        <w:rPr>
          <w:rFonts w:ascii="TimesNewRomanPSMT" w:eastAsia="Calibri" w:hAnsi="TimesNewRomanPSMT" w:cs="TimesNewRomanPSMT"/>
          <w:sz w:val="28"/>
          <w:szCs w:val="28"/>
        </w:rPr>
        <w:t>Создание информационных материалов и средств наглядной агитации для распространения среди населения по вопросу обраще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ния с отходами </w:t>
      </w:r>
    </w:p>
    <w:p w:rsidR="001E21B1" w:rsidRPr="003E77A0" w:rsidRDefault="00112437" w:rsidP="00B35494">
      <w:pPr>
        <w:rPr>
          <w:rFonts w:ascii="TimesNewRomanPSMT" w:eastAsia="Calibri" w:hAnsi="TimesNewRomanPSMT" w:cs="TimesNewRomanPSMT"/>
          <w:sz w:val="28"/>
          <w:szCs w:val="28"/>
        </w:rPr>
      </w:pPr>
      <w:r w:rsidRPr="00112437">
        <w:rPr>
          <w:rFonts w:ascii="TimesNewRomanPSMT" w:eastAsia="Calibri" w:hAnsi="TimesNewRomanPSMT" w:cs="TimesNewRomanPSMT"/>
          <w:sz w:val="28"/>
          <w:szCs w:val="28"/>
        </w:rPr>
        <w:t>Опубликование в газете «Невская застава» и на официальном сайте  материалов, направленных на формирование экологической культуры, воспитание бережного отношения к природе</w:t>
      </w:r>
    </w:p>
    <w:p w:rsidR="003E77A0" w:rsidRDefault="003E77A0" w:rsidP="00173669">
      <w:pPr>
        <w:ind w:firstLine="34"/>
        <w:rPr>
          <w:rFonts w:cs="TimesNewRomanPSMT"/>
          <w:color w:val="333333"/>
          <w:sz w:val="72"/>
          <w:szCs w:val="72"/>
        </w:rPr>
      </w:pPr>
    </w:p>
    <w:p w:rsidR="00CE5D0F" w:rsidRDefault="00CE5D0F" w:rsidP="00173669">
      <w:pPr>
        <w:ind w:firstLine="34"/>
        <w:rPr>
          <w:rFonts w:cs="TimesNewRomanPSMT"/>
          <w:color w:val="333333"/>
          <w:sz w:val="72"/>
          <w:szCs w:val="72"/>
        </w:rPr>
      </w:pPr>
    </w:p>
    <w:p w:rsidR="0071341A" w:rsidRDefault="0071341A" w:rsidP="00173669">
      <w:pPr>
        <w:ind w:firstLine="34"/>
        <w:rPr>
          <w:rFonts w:cs="TimesNewRomanPSMT"/>
          <w:color w:val="333333"/>
          <w:sz w:val="72"/>
          <w:szCs w:val="72"/>
        </w:rPr>
      </w:pPr>
    </w:p>
    <w:p w:rsidR="0071341A" w:rsidRDefault="0071341A" w:rsidP="00173669">
      <w:pPr>
        <w:ind w:firstLine="34"/>
        <w:rPr>
          <w:rFonts w:cs="TimesNewRomanPSMT"/>
          <w:color w:val="333333"/>
          <w:sz w:val="72"/>
          <w:szCs w:val="72"/>
        </w:rPr>
      </w:pPr>
    </w:p>
    <w:p w:rsidR="008B5D45" w:rsidRPr="006A4B33" w:rsidRDefault="008B5D45" w:rsidP="00173669">
      <w:pPr>
        <w:ind w:firstLine="34"/>
        <w:rPr>
          <w:rFonts w:cs="TimesNewRomanPSMT"/>
          <w:color w:val="333333"/>
          <w:sz w:val="72"/>
          <w:szCs w:val="72"/>
        </w:rPr>
      </w:pPr>
      <w:r w:rsidRPr="006A4B33">
        <w:rPr>
          <w:rFonts w:cs="TimesNewRomanPSMT"/>
          <w:color w:val="333333"/>
          <w:sz w:val="72"/>
          <w:szCs w:val="72"/>
        </w:rPr>
        <w:lastRenderedPageBreak/>
        <w:t>Уровень долговой нагрузки</w:t>
      </w:r>
    </w:p>
    <w:p w:rsidR="008B5D45" w:rsidRDefault="008B5D45" w:rsidP="008467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Муниципальное образование Невская застава не имеет до</w:t>
      </w:r>
      <w:r w:rsidR="00CE5D0F">
        <w:rPr>
          <w:rFonts w:ascii="TimesNewRomanPSMT" w:hAnsi="TimesNewRomanPSMT" w:cs="TimesNewRomanPSMT"/>
          <w:sz w:val="32"/>
          <w:szCs w:val="32"/>
        </w:rPr>
        <w:t>лговых и кредитных обязательств</w:t>
      </w:r>
      <w:r>
        <w:rPr>
          <w:rFonts w:ascii="TimesNewRomanPSMT" w:hAnsi="TimesNewRomanPSMT" w:cs="TimesNewRomanPSMT"/>
          <w:sz w:val="32"/>
          <w:szCs w:val="32"/>
        </w:rPr>
        <w:t>.</w:t>
      </w:r>
      <w:r w:rsidR="00D94EAF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Отсутствие данных обязательств - один из принципов бюджетной политики муниципального образования.</w:t>
      </w:r>
    </w:p>
    <w:p w:rsidR="008B5D45" w:rsidRDefault="008B5D45" w:rsidP="008B5D45">
      <w:pPr>
        <w:ind w:firstLine="34"/>
        <w:rPr>
          <w:rFonts w:ascii="TimesNewRomanPSMT" w:hAnsi="TimesNewRomanPSMT" w:cs="TimesNewRomanPSMT"/>
          <w:sz w:val="32"/>
          <w:szCs w:val="32"/>
        </w:rPr>
      </w:pPr>
    </w:p>
    <w:p w:rsidR="008B5D45" w:rsidRDefault="008B5D45" w:rsidP="008B5D45">
      <w:pPr>
        <w:ind w:firstLine="34"/>
        <w:rPr>
          <w:rFonts w:ascii="TimesNewRomanPSMT" w:hAnsi="TimesNewRomanPSMT" w:cs="TimesNewRomanPSMT"/>
          <w:sz w:val="32"/>
          <w:szCs w:val="32"/>
        </w:rPr>
      </w:pPr>
    </w:p>
    <w:p w:rsidR="006A4B33" w:rsidRDefault="006A4B33" w:rsidP="008B5D45">
      <w:pPr>
        <w:ind w:firstLine="34"/>
        <w:rPr>
          <w:rFonts w:cs="TimesNewRomanPSMT"/>
          <w:color w:val="333333"/>
          <w:sz w:val="32"/>
          <w:szCs w:val="32"/>
        </w:rPr>
      </w:pPr>
    </w:p>
    <w:p w:rsidR="008B5D45" w:rsidRPr="006A4B33" w:rsidRDefault="008B5D45" w:rsidP="00B35494">
      <w:pPr>
        <w:rPr>
          <w:rFonts w:cs="TimesNewRomanPSMT"/>
          <w:color w:val="333333"/>
          <w:sz w:val="72"/>
          <w:szCs w:val="72"/>
        </w:rPr>
      </w:pPr>
      <w:r w:rsidRPr="006A4B33">
        <w:rPr>
          <w:rFonts w:cs="TimesNewRomanPSMT"/>
          <w:color w:val="333333"/>
          <w:sz w:val="72"/>
          <w:szCs w:val="72"/>
        </w:rPr>
        <w:t>Межбюджетные отношения</w:t>
      </w:r>
    </w:p>
    <w:p w:rsidR="008B5D45" w:rsidRDefault="008B5D45" w:rsidP="00D94E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Муниципальное образование Невская застава получает межбюджетные трансферты в виде субвенций из бюджета</w:t>
      </w:r>
      <w:r w:rsidR="00D94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Санкт-Петербурга на выполнение отдельных государственных полномочий Санкт-Петербурга</w:t>
      </w:r>
    </w:p>
    <w:p w:rsidR="00376BCF" w:rsidRDefault="00376BCF" w:rsidP="00D94E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273"/>
        <w:gridCol w:w="3041"/>
      </w:tblGrid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Цель субвенции</w:t>
            </w:r>
          </w:p>
        </w:tc>
        <w:tc>
          <w:tcPr>
            <w:tcW w:w="3041" w:type="dxa"/>
          </w:tcPr>
          <w:p w:rsidR="00CE5D0F" w:rsidRPr="00376BCF" w:rsidRDefault="00CE5D0F" w:rsidP="00112437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20</w:t>
            </w:r>
            <w:r w:rsidR="00112437">
              <w:rPr>
                <w:rFonts w:ascii="TimesNewRomanPSMT" w:hAnsi="TimesNewRomanPSMT" w:cs="TimesNewRomanPSMT"/>
                <w:sz w:val="28"/>
                <w:szCs w:val="28"/>
              </w:rPr>
              <w:t>20</w:t>
            </w: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г</w:t>
            </w:r>
          </w:p>
        </w:tc>
      </w:tr>
      <w:tr w:rsidR="00CE5D0F" w:rsidRPr="00376BCF" w:rsidTr="000A1370">
        <w:trPr>
          <w:trHeight w:val="808"/>
        </w:trPr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041" w:type="dxa"/>
          </w:tcPr>
          <w:p w:rsidR="00CE5D0F" w:rsidRPr="00376BCF" w:rsidRDefault="00CE5D0F" w:rsidP="000A1370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Тыс. руб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041" w:type="dxa"/>
          </w:tcPr>
          <w:p w:rsidR="00CE5D0F" w:rsidRPr="00A66187" w:rsidRDefault="00112437" w:rsidP="006D685D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1893,7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Содержание ребенка в семье опекуна и в приёмной семье</w:t>
            </w:r>
          </w:p>
        </w:tc>
        <w:tc>
          <w:tcPr>
            <w:tcW w:w="3041" w:type="dxa"/>
          </w:tcPr>
          <w:p w:rsidR="00CE5D0F" w:rsidRPr="00A66187" w:rsidRDefault="00112437" w:rsidP="006D685D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6643,0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Вознаграждение, причитающееся приёмному родителю</w:t>
            </w:r>
          </w:p>
        </w:tc>
        <w:tc>
          <w:tcPr>
            <w:tcW w:w="3041" w:type="dxa"/>
          </w:tcPr>
          <w:p w:rsidR="00CE5D0F" w:rsidRPr="00A66187" w:rsidRDefault="00112437" w:rsidP="006D685D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7180,2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76BCF">
              <w:rPr>
                <w:rFonts w:ascii="TimesNewRomanPSMT" w:hAnsi="TimesNewRomanPSMT" w:cs="TimesNewRomanPSMT"/>
                <w:sz w:val="28"/>
                <w:szCs w:val="28"/>
              </w:rPr>
              <w:t>Определение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3041" w:type="dxa"/>
          </w:tcPr>
          <w:p w:rsidR="00CE5D0F" w:rsidRPr="00A66187" w:rsidRDefault="00CE5D0F" w:rsidP="00112437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7,</w:t>
            </w:r>
            <w:r w:rsidR="00112437"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</w:p>
        </w:tc>
      </w:tr>
      <w:tr w:rsidR="00CE5D0F" w:rsidRPr="00376BCF" w:rsidTr="000A1370">
        <w:tc>
          <w:tcPr>
            <w:tcW w:w="7273" w:type="dxa"/>
          </w:tcPr>
          <w:p w:rsidR="00CE5D0F" w:rsidRPr="00376BCF" w:rsidRDefault="00CE5D0F" w:rsidP="008B5D45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Итого</w:t>
            </w:r>
          </w:p>
        </w:tc>
        <w:tc>
          <w:tcPr>
            <w:tcW w:w="3041" w:type="dxa"/>
          </w:tcPr>
          <w:p w:rsidR="00CE5D0F" w:rsidRDefault="00112437" w:rsidP="00A66187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15724,4</w:t>
            </w:r>
          </w:p>
        </w:tc>
      </w:tr>
    </w:tbl>
    <w:p w:rsidR="008B5D45" w:rsidRDefault="008B5D45" w:rsidP="008B5D45">
      <w:pPr>
        <w:ind w:firstLine="34"/>
        <w:rPr>
          <w:rFonts w:ascii="TimesNewRomanPSMT" w:eastAsia="Calibri" w:hAnsi="TimesNewRomanPSMT" w:cs="TimesNewRomanPSMT"/>
          <w:sz w:val="28"/>
          <w:szCs w:val="28"/>
        </w:rPr>
      </w:pPr>
    </w:p>
    <w:p w:rsidR="008B5D45" w:rsidRPr="006A4B33" w:rsidRDefault="008B5D45" w:rsidP="000D2F82">
      <w:pPr>
        <w:rPr>
          <w:rFonts w:cs="TimesNewRomanPSMT"/>
          <w:color w:val="333333"/>
          <w:sz w:val="72"/>
          <w:szCs w:val="72"/>
        </w:rPr>
      </w:pPr>
      <w:r w:rsidRPr="006A4B33">
        <w:rPr>
          <w:rFonts w:cs="TimesNewRomanPSMT"/>
          <w:color w:val="333333"/>
          <w:sz w:val="72"/>
          <w:szCs w:val="72"/>
        </w:rPr>
        <w:t>Глоссарий</w:t>
      </w:r>
    </w:p>
    <w:p w:rsidR="000D2F82" w:rsidRPr="008A7745" w:rsidRDefault="000D2F82" w:rsidP="000D2F82">
      <w:pPr>
        <w:rPr>
          <w:rFonts w:ascii="TimesNewRomanPSMT" w:hAnsi="TimesNewRomanPSMT" w:cs="TimesNewRomanPSMT"/>
          <w:color w:val="333333"/>
          <w:sz w:val="12"/>
          <w:szCs w:val="12"/>
        </w:rPr>
      </w:pPr>
    </w:p>
    <w:p w:rsidR="008B5D45" w:rsidRDefault="008B5D45" w:rsidP="008B5D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Бюджет </w:t>
      </w:r>
      <w:r>
        <w:rPr>
          <w:rFonts w:ascii="TimesNewRomanPSMT" w:hAnsi="TimesNewRomanPSMT" w:cs="TimesNewRomanPSMT"/>
          <w:sz w:val="28"/>
          <w:szCs w:val="28"/>
        </w:rPr>
        <w:t>- форма образования и расходования денежных средств, предназначенных для финансового обеспечения задач и функций</w:t>
      </w:r>
    </w:p>
    <w:p w:rsidR="000E508E" w:rsidRDefault="008B5D45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местного самоуправления</w:t>
      </w: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Ведомственная целевая программа </w:t>
      </w:r>
      <w:r>
        <w:rPr>
          <w:rFonts w:ascii="TimesNewRomanPSMT" w:hAnsi="TimesNewRomanPSMT" w:cs="TimesNewRomanPSMT"/>
          <w:sz w:val="28"/>
          <w:szCs w:val="28"/>
        </w:rPr>
        <w:t xml:space="preserve">- увязанный по задачам, ресурсам, исполнителям и срокам комплекс мероприятий, направленный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нарешение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системных проблем в области экономического, социального и культурного развития муниципального образования</w:t>
      </w:r>
    </w:p>
    <w:p w:rsidR="008B5D45" w:rsidRDefault="008B5D45" w:rsidP="008B5D45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Дефицит бюджета </w:t>
      </w:r>
      <w:r>
        <w:rPr>
          <w:rFonts w:ascii="TimesNewRomanPSMT" w:hAnsi="TimesNewRomanPSMT" w:cs="TimesNewRomanPSMT"/>
          <w:sz w:val="28"/>
          <w:szCs w:val="28"/>
        </w:rPr>
        <w:t>– превышение расходов бюджета над его доходами</w:t>
      </w:r>
    </w:p>
    <w:p w:rsidR="008B5D45" w:rsidRDefault="008B5D45" w:rsidP="008B5D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Дотации </w:t>
      </w:r>
      <w:r>
        <w:rPr>
          <w:rFonts w:ascii="TimesNewRomanPSMT" w:hAnsi="TimesNewRomanPSMT" w:cs="TimesNewRomanPSMT"/>
          <w:sz w:val="28"/>
          <w:szCs w:val="28"/>
        </w:rPr>
        <w:t>- межбюджетные трансферты, предоставляемые на безвозмездной и безвозвратной основе без установления направлений их использования</w:t>
      </w:r>
    </w:p>
    <w:p w:rsidR="000E508E" w:rsidRDefault="000E508E" w:rsidP="008B5D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B5D45" w:rsidRDefault="008B5D45" w:rsidP="008B5D45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Доходы бюджета </w:t>
      </w:r>
      <w:r>
        <w:rPr>
          <w:rFonts w:ascii="TimesNewRomanPSMT" w:hAnsi="TimesNewRomanPSMT" w:cs="TimesNewRomanPSMT"/>
          <w:sz w:val="28"/>
          <w:szCs w:val="28"/>
        </w:rPr>
        <w:t>– поступающие в бюджет денежные средства</w:t>
      </w:r>
    </w:p>
    <w:p w:rsidR="008B5D45" w:rsidRDefault="008B5D45" w:rsidP="008B5D45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Расходы бюджета </w:t>
      </w:r>
      <w:r>
        <w:rPr>
          <w:rFonts w:ascii="TimesNewRomanPSMT" w:hAnsi="TimesNewRomanPSMT" w:cs="TimesNewRomanPSMT"/>
          <w:sz w:val="28"/>
          <w:szCs w:val="28"/>
        </w:rPr>
        <w:t>– выплачиваемые из бюджета денежные средства</w:t>
      </w:r>
    </w:p>
    <w:p w:rsidR="008B5D45" w:rsidRDefault="008B5D45" w:rsidP="008B5D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Межбюджетные трансферты </w:t>
      </w:r>
      <w:r>
        <w:rPr>
          <w:rFonts w:ascii="TimesNewRomanPSMT" w:hAnsi="TimesNewRomanPSMT" w:cs="TimesNewRomanPSMT"/>
          <w:sz w:val="28"/>
          <w:szCs w:val="28"/>
        </w:rPr>
        <w:t>- средства, предоставляемые одним бюджетом бюджетной системы Российской Федерации другому</w:t>
      </w:r>
    </w:p>
    <w:p w:rsidR="008B5D45" w:rsidRDefault="008B5D45" w:rsidP="008B5D45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бюджету бюджетной системы Российской Федерации</w:t>
      </w:r>
    </w:p>
    <w:p w:rsidR="008B5D45" w:rsidRDefault="000E508E" w:rsidP="008B5D45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Профицит бюджета </w:t>
      </w:r>
      <w:r>
        <w:rPr>
          <w:rFonts w:ascii="TimesNewRomanPSMT" w:hAnsi="TimesNewRomanPSMT" w:cs="TimesNewRomanPSMT"/>
          <w:sz w:val="28"/>
          <w:szCs w:val="28"/>
        </w:rPr>
        <w:t>– превышение доходов бюджета над его расходами</w:t>
      </w:r>
    </w:p>
    <w:p w:rsidR="000D2F82" w:rsidRDefault="000D2F82" w:rsidP="000E50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D2F82" w:rsidRDefault="000D2F82" w:rsidP="000E50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A4B33" w:rsidRDefault="006A4B33" w:rsidP="000E50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A4B33" w:rsidRDefault="006A4B33" w:rsidP="000E50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A4B33" w:rsidRDefault="006A4B33" w:rsidP="000E50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508E" w:rsidRDefault="000E508E" w:rsidP="000E50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Расходные обязательства </w:t>
      </w:r>
      <w:r>
        <w:rPr>
          <w:rFonts w:ascii="TimesNewRomanPSMT" w:hAnsi="TimesNewRomanPSMT" w:cs="TimesNewRomanPSMT"/>
          <w:sz w:val="28"/>
          <w:szCs w:val="28"/>
        </w:rPr>
        <w:t xml:space="preserve">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казенного учреждения предоставить физическому или юридическому лицу, иному публично-правовому образованию, субъекту международного права средства из местного бюджета </w:t>
      </w:r>
    </w:p>
    <w:p w:rsidR="000E508E" w:rsidRDefault="000E508E" w:rsidP="000E50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A1370">
      <w:pPr>
        <w:ind w:firstLine="34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Субвенции </w:t>
      </w:r>
      <w:r>
        <w:rPr>
          <w:rFonts w:ascii="TimesNewRomanPSMT" w:hAnsi="TimesNewRomanPSMT" w:cs="TimesNewRomanPSMT"/>
          <w:sz w:val="28"/>
          <w:szCs w:val="28"/>
        </w:rPr>
        <w:t>- межбюджетные трансферты, предоставляемые бюджету субъектов Российской Федерации в целях финансового</w:t>
      </w:r>
      <w:r w:rsidR="000A13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обеспечения расходных обязательств субъектов Российской Федерации и (или) муниципальных образований, возникающих при</w:t>
      </w:r>
      <w:r w:rsidR="000A137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выполнении полномочий Российской Федерации, переданных для осуществления органам государственной власти субъектов Российской Федерации и (или) органам местного самоуправления в установленном порядке</w:t>
      </w: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0E508E" w:rsidRDefault="000E508E" w:rsidP="000E508E">
      <w:pPr>
        <w:ind w:firstLine="34"/>
        <w:rPr>
          <w:rFonts w:ascii="TimesNewRomanPSMT" w:hAnsi="TimesNewRomanPSMT" w:cs="TimesNewRomanPSMT"/>
          <w:sz w:val="28"/>
          <w:szCs w:val="28"/>
        </w:rPr>
      </w:pPr>
    </w:p>
    <w:p w:rsidR="00BE7F7A" w:rsidRDefault="00BE7F7A" w:rsidP="00B35494">
      <w:pPr>
        <w:rPr>
          <w:rFonts w:cs="TimesNewRomanPSMT"/>
          <w:color w:val="333333"/>
          <w:sz w:val="72"/>
          <w:szCs w:val="72"/>
        </w:rPr>
      </w:pPr>
    </w:p>
    <w:p w:rsidR="008B5D45" w:rsidRPr="006A4B33" w:rsidRDefault="000E508E" w:rsidP="00B35494">
      <w:pPr>
        <w:rPr>
          <w:rFonts w:cs="TimesNewRomanPSMT"/>
          <w:color w:val="333333"/>
          <w:sz w:val="72"/>
          <w:szCs w:val="72"/>
        </w:rPr>
      </w:pPr>
      <w:r w:rsidRPr="006A4B33">
        <w:rPr>
          <w:rFonts w:cs="TimesNewRomanPSMT"/>
          <w:color w:val="333333"/>
          <w:sz w:val="72"/>
          <w:szCs w:val="72"/>
        </w:rPr>
        <w:lastRenderedPageBreak/>
        <w:t>Контактная информация</w:t>
      </w:r>
    </w:p>
    <w:tbl>
      <w:tblPr>
        <w:tblStyle w:val="a5"/>
        <w:tblW w:w="0" w:type="auto"/>
        <w:tblLook w:val="04A0"/>
      </w:tblPr>
      <w:tblGrid>
        <w:gridCol w:w="6895"/>
        <w:gridCol w:w="2807"/>
        <w:gridCol w:w="3136"/>
      </w:tblGrid>
      <w:tr w:rsidR="007F47BB" w:rsidTr="005B5551">
        <w:trPr>
          <w:trHeight w:val="711"/>
        </w:trPr>
        <w:tc>
          <w:tcPr>
            <w:tcW w:w="6895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Учреждение</w:t>
            </w:r>
          </w:p>
        </w:tc>
        <w:tc>
          <w:tcPr>
            <w:tcW w:w="2807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Руководитель</w:t>
            </w:r>
          </w:p>
        </w:tc>
        <w:tc>
          <w:tcPr>
            <w:tcW w:w="3136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График приёма руководителя</w:t>
            </w:r>
          </w:p>
        </w:tc>
      </w:tr>
      <w:tr w:rsidR="007F47BB" w:rsidTr="00BE7F7A">
        <w:trPr>
          <w:trHeight w:val="1740"/>
        </w:trPr>
        <w:tc>
          <w:tcPr>
            <w:tcW w:w="6895" w:type="dxa"/>
          </w:tcPr>
          <w:p w:rsidR="007F47BB" w:rsidRDefault="007F47BB" w:rsidP="000E508E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Муниципальный совет Муниципального образования муниципальный округ Невская застава</w:t>
            </w:r>
          </w:p>
          <w:p w:rsidR="007F47BB" w:rsidRDefault="007F47BB" w:rsidP="000E508E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Адрес: г.Санкт-Петербург, ул.Седова д.19</w:t>
            </w:r>
          </w:p>
          <w:p w:rsidR="007F47BB" w:rsidRDefault="007F47BB" w:rsidP="000E508E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Телефон/факс</w:t>
            </w:r>
          </w:p>
          <w:p w:rsidR="007F47BB" w:rsidRDefault="007F47BB" w:rsidP="000E508E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(812)365-19-49</w:t>
            </w:r>
          </w:p>
          <w:p w:rsidR="007F47BB" w:rsidRDefault="007F47BB" w:rsidP="000E508E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Электронная почта:</w:t>
            </w:r>
            <w:r>
              <w:rPr>
                <w:rFonts w:ascii="Arial" w:hAnsi="Arial" w:cs="Arial"/>
                <w:b/>
                <w:bCs/>
                <w:color w:val="555555"/>
              </w:rPr>
              <w:t xml:space="preserve"> </w:t>
            </w:r>
            <w:r w:rsidRPr="00D61CE6">
              <w:rPr>
                <w:rFonts w:ascii="TimesNewRomanPSMT" w:eastAsia="Calibri" w:hAnsi="TimesNewRomanPSMT" w:cs="TimesNewRomanPSMT"/>
                <w:sz w:val="28"/>
                <w:szCs w:val="28"/>
              </w:rPr>
              <w:t>mozastava49@gmail.com</w:t>
            </w:r>
          </w:p>
        </w:tc>
        <w:tc>
          <w:tcPr>
            <w:tcW w:w="2807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Карпов Павел Константинович</w:t>
            </w:r>
          </w:p>
        </w:tc>
        <w:tc>
          <w:tcPr>
            <w:tcW w:w="3136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Среда- </w:t>
            </w:r>
          </w:p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с 11.00 до 13.00</w:t>
            </w:r>
          </w:p>
        </w:tc>
      </w:tr>
      <w:tr w:rsidR="007F47BB" w:rsidTr="00BE7F7A">
        <w:trPr>
          <w:trHeight w:val="1682"/>
        </w:trPr>
        <w:tc>
          <w:tcPr>
            <w:tcW w:w="6895" w:type="dxa"/>
          </w:tcPr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Местная Администрация МО Невская застава</w:t>
            </w:r>
          </w:p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Адрес: г.Санкт-Петербург, ул.Седова д.19</w:t>
            </w:r>
          </w:p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Телефон/факс</w:t>
            </w:r>
          </w:p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(812)365-19-49</w:t>
            </w:r>
          </w:p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Электронная почта:</w:t>
            </w:r>
            <w:r>
              <w:rPr>
                <w:rFonts w:ascii="Arial" w:hAnsi="Arial" w:cs="Arial"/>
                <w:b/>
                <w:bCs/>
                <w:color w:val="555555"/>
              </w:rPr>
              <w:t xml:space="preserve"> </w:t>
            </w:r>
            <w:r w:rsidRPr="00D61CE6">
              <w:rPr>
                <w:rFonts w:ascii="TimesNewRomanPSMT" w:eastAsia="Calibri" w:hAnsi="TimesNewRomanPSMT" w:cs="TimesNewRomanPSMT"/>
                <w:sz w:val="28"/>
                <w:szCs w:val="28"/>
              </w:rPr>
              <w:t>mozastava49@gmail.com</w:t>
            </w:r>
          </w:p>
        </w:tc>
        <w:tc>
          <w:tcPr>
            <w:tcW w:w="2807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Пронин Алексей Владимирович</w:t>
            </w:r>
          </w:p>
        </w:tc>
        <w:tc>
          <w:tcPr>
            <w:tcW w:w="3136" w:type="dxa"/>
          </w:tcPr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Вторник - </w:t>
            </w:r>
          </w:p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с 10.00 до 12.00</w:t>
            </w:r>
          </w:p>
        </w:tc>
      </w:tr>
      <w:tr w:rsidR="007F47BB" w:rsidTr="005B5551">
        <w:trPr>
          <w:trHeight w:val="1443"/>
        </w:trPr>
        <w:tc>
          <w:tcPr>
            <w:tcW w:w="6895" w:type="dxa"/>
          </w:tcPr>
          <w:p w:rsidR="007F47BB" w:rsidRDefault="007F47BB" w:rsidP="00D61CE6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Отдел опеки и попечительства</w:t>
            </w:r>
          </w:p>
        </w:tc>
        <w:tc>
          <w:tcPr>
            <w:tcW w:w="2807" w:type="dxa"/>
          </w:tcPr>
          <w:p w:rsidR="007F47BB" w:rsidRDefault="007F47BB" w:rsidP="008B5D45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Печерская Анжела Владимировна</w:t>
            </w:r>
          </w:p>
        </w:tc>
        <w:tc>
          <w:tcPr>
            <w:tcW w:w="3136" w:type="dxa"/>
          </w:tcPr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Вторник - </w:t>
            </w:r>
          </w:p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с 15.00 до 17.00</w:t>
            </w:r>
          </w:p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Четверг-</w:t>
            </w:r>
          </w:p>
          <w:p w:rsidR="007F47BB" w:rsidRDefault="007F47BB" w:rsidP="00DB7B33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С 11.00 до 13.00</w:t>
            </w:r>
          </w:p>
        </w:tc>
      </w:tr>
    </w:tbl>
    <w:p w:rsidR="00BE7F7A" w:rsidRPr="00BE7F7A" w:rsidRDefault="00BE7F7A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7F7A">
        <w:rPr>
          <w:rFonts w:ascii="TimesNewRomanPSMT" w:hAnsi="TimesNewRomanPSMT" w:cs="TimesNewRomanPSMT"/>
          <w:sz w:val="28"/>
          <w:szCs w:val="28"/>
        </w:rPr>
        <w:t>Участие граждан в публичных слушаниях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E7F7A">
        <w:rPr>
          <w:rFonts w:ascii="TimesNewRomanPSMT" w:hAnsi="TimesNewRomanPSMT" w:cs="TimesNewRomanPSMT"/>
          <w:sz w:val="28"/>
          <w:szCs w:val="28"/>
        </w:rPr>
        <w:t>по проекту бюджета муниципального образования:</w:t>
      </w:r>
    </w:p>
    <w:p w:rsidR="00BE7F7A" w:rsidRPr="00BE7F7A" w:rsidRDefault="00BE7F7A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7F7A">
        <w:rPr>
          <w:rFonts w:ascii="TimesNewRomanPSMT" w:hAnsi="TimesNewRomanPSMT" w:cs="TimesNewRomanPSMT"/>
          <w:sz w:val="28"/>
          <w:szCs w:val="28"/>
        </w:rPr>
        <w:t>Жители муниципального образования не позднее чем за 10 дней до дня проведения публичных слушаний оповещаются 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E7F7A">
        <w:rPr>
          <w:rFonts w:ascii="TimesNewRomanPSMT" w:hAnsi="TimesNewRomanPSMT" w:cs="TimesNewRomanPSMT"/>
          <w:sz w:val="28"/>
          <w:szCs w:val="28"/>
        </w:rPr>
        <w:t>месте и времени их проведения через размещение информации в газете «Невская застава», а также дополнительно в</w:t>
      </w:r>
    </w:p>
    <w:p w:rsidR="00BE7F7A" w:rsidRPr="00BE7F7A" w:rsidRDefault="00BE7F7A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7F7A">
        <w:rPr>
          <w:rFonts w:ascii="TimesNewRomanPSMT" w:hAnsi="TimesNewRomanPSMT" w:cs="TimesNewRomanPSMT"/>
          <w:sz w:val="28"/>
          <w:szCs w:val="28"/>
        </w:rPr>
        <w:t>информационно-телекоммуникационной сети «Интернет» на официальном сайте муниципального образования по адресу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E7F7A">
        <w:rPr>
          <w:rFonts w:ascii="TimesNewRomanPSMT" w:hAnsi="TimesNewRomanPSMT" w:cs="TimesNewRomanPSMT"/>
          <w:sz w:val="28"/>
          <w:szCs w:val="28"/>
        </w:rPr>
        <w:t>http://моневскаязастава.рф/.</w:t>
      </w:r>
    </w:p>
    <w:p w:rsidR="00BE7F7A" w:rsidRPr="00BE7F7A" w:rsidRDefault="00BE7F7A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7F7A">
        <w:rPr>
          <w:rFonts w:ascii="TimesNewRomanPSMT" w:hAnsi="TimesNewRomanPSMT" w:cs="TimesNewRomanPSMT"/>
          <w:sz w:val="28"/>
          <w:szCs w:val="28"/>
        </w:rPr>
        <w:t>При проведении публичных слушаний большинством голосов присутствующих избираются председатель и секретарь</w:t>
      </w:r>
    </w:p>
    <w:p w:rsidR="00BE7F7A" w:rsidRPr="00BE7F7A" w:rsidRDefault="00BE7F7A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7F7A">
        <w:rPr>
          <w:rFonts w:ascii="TimesNewRomanPSMT" w:hAnsi="TimesNewRomanPSMT" w:cs="TimesNewRomanPSMT"/>
          <w:sz w:val="28"/>
          <w:szCs w:val="28"/>
        </w:rPr>
        <w:t>собрания. Публичные слушания оформляются протоколом, который подписывают председатель и секретарь собрания.</w:t>
      </w:r>
    </w:p>
    <w:p w:rsidR="00785107" w:rsidRPr="00BE7F7A" w:rsidRDefault="00BE7F7A" w:rsidP="00BE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7F7A">
        <w:rPr>
          <w:rFonts w:ascii="TimesNewRomanPSMT" w:hAnsi="TimesNewRomanPSMT" w:cs="TimesNewRomanPSMT"/>
          <w:sz w:val="28"/>
          <w:szCs w:val="28"/>
        </w:rPr>
        <w:t>Результаты публичных слушаний подлежат официальному опубликованию (обнародованию), включая мотивированное обоснование принятых решений.</w:t>
      </w:r>
    </w:p>
    <w:sectPr w:rsidR="00785107" w:rsidRPr="00BE7F7A" w:rsidSect="008C6025">
      <w:footerReference w:type="default" r:id="rId12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CA7" w:rsidRDefault="00D54CA7" w:rsidP="003A7D9D">
      <w:pPr>
        <w:spacing w:after="0" w:line="240" w:lineRule="auto"/>
      </w:pPr>
      <w:r>
        <w:separator/>
      </w:r>
    </w:p>
  </w:endnote>
  <w:endnote w:type="continuationSeparator" w:id="0">
    <w:p w:rsidR="00D54CA7" w:rsidRDefault="00D54CA7" w:rsidP="003A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460044"/>
      <w:docPartObj>
        <w:docPartGallery w:val="Page Numbers (Bottom of Page)"/>
        <w:docPartUnique/>
      </w:docPartObj>
    </w:sdtPr>
    <w:sdtContent>
      <w:p w:rsidR="00D54CA7" w:rsidRDefault="00BD597A">
        <w:pPr>
          <w:pStyle w:val="aa"/>
          <w:jc w:val="right"/>
        </w:pPr>
        <w:fldSimple w:instr=" PAGE   \* MERGEFORMAT ">
          <w:r w:rsidR="006015B2">
            <w:rPr>
              <w:noProof/>
            </w:rPr>
            <w:t>2</w:t>
          </w:r>
        </w:fldSimple>
      </w:p>
    </w:sdtContent>
  </w:sdt>
  <w:p w:rsidR="00D54CA7" w:rsidRDefault="00D54C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CA7" w:rsidRDefault="00D54CA7" w:rsidP="003A7D9D">
      <w:pPr>
        <w:spacing w:after="0" w:line="240" w:lineRule="auto"/>
      </w:pPr>
      <w:r>
        <w:separator/>
      </w:r>
    </w:p>
  </w:footnote>
  <w:footnote w:type="continuationSeparator" w:id="0">
    <w:p w:rsidR="00D54CA7" w:rsidRDefault="00D54CA7" w:rsidP="003A7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679D6"/>
    <w:rsid w:val="000171D2"/>
    <w:rsid w:val="000247B6"/>
    <w:rsid w:val="00025F61"/>
    <w:rsid w:val="0003040B"/>
    <w:rsid w:val="00032953"/>
    <w:rsid w:val="00041FB7"/>
    <w:rsid w:val="00043217"/>
    <w:rsid w:val="00054EAD"/>
    <w:rsid w:val="00057A28"/>
    <w:rsid w:val="00067DA9"/>
    <w:rsid w:val="00084053"/>
    <w:rsid w:val="000856F1"/>
    <w:rsid w:val="000944E8"/>
    <w:rsid w:val="000A1370"/>
    <w:rsid w:val="000A6D3C"/>
    <w:rsid w:val="000A7D40"/>
    <w:rsid w:val="000B03BA"/>
    <w:rsid w:val="000C701B"/>
    <w:rsid w:val="000D2F82"/>
    <w:rsid w:val="000D5BAD"/>
    <w:rsid w:val="000E508E"/>
    <w:rsid w:val="00111904"/>
    <w:rsid w:val="00112437"/>
    <w:rsid w:val="00121447"/>
    <w:rsid w:val="00140EFF"/>
    <w:rsid w:val="00152F03"/>
    <w:rsid w:val="00173669"/>
    <w:rsid w:val="001772EB"/>
    <w:rsid w:val="00187D3B"/>
    <w:rsid w:val="0019431D"/>
    <w:rsid w:val="001B7642"/>
    <w:rsid w:val="001C4176"/>
    <w:rsid w:val="001C526A"/>
    <w:rsid w:val="001C6754"/>
    <w:rsid w:val="001D3ED5"/>
    <w:rsid w:val="001E21B1"/>
    <w:rsid w:val="001E6BA9"/>
    <w:rsid w:val="001F5C9E"/>
    <w:rsid w:val="00203C44"/>
    <w:rsid w:val="00237404"/>
    <w:rsid w:val="002479CB"/>
    <w:rsid w:val="00252CDE"/>
    <w:rsid w:val="00255B21"/>
    <w:rsid w:val="00260B98"/>
    <w:rsid w:val="0027176C"/>
    <w:rsid w:val="00280973"/>
    <w:rsid w:val="002B61CC"/>
    <w:rsid w:val="002E46A5"/>
    <w:rsid w:val="002F541E"/>
    <w:rsid w:val="00321095"/>
    <w:rsid w:val="003510FA"/>
    <w:rsid w:val="00351BE4"/>
    <w:rsid w:val="00376BCF"/>
    <w:rsid w:val="003A3F6D"/>
    <w:rsid w:val="003A7D9D"/>
    <w:rsid w:val="003B5ABA"/>
    <w:rsid w:val="003E77A0"/>
    <w:rsid w:val="003F0E07"/>
    <w:rsid w:val="00421BAE"/>
    <w:rsid w:val="00457ABE"/>
    <w:rsid w:val="00464F5D"/>
    <w:rsid w:val="004A299F"/>
    <w:rsid w:val="004A309E"/>
    <w:rsid w:val="004C4F3D"/>
    <w:rsid w:val="00503E7C"/>
    <w:rsid w:val="005226E3"/>
    <w:rsid w:val="005400B7"/>
    <w:rsid w:val="0055456B"/>
    <w:rsid w:val="00575749"/>
    <w:rsid w:val="00595973"/>
    <w:rsid w:val="005A1410"/>
    <w:rsid w:val="005B5551"/>
    <w:rsid w:val="005C2BB2"/>
    <w:rsid w:val="005D23F0"/>
    <w:rsid w:val="005E5F86"/>
    <w:rsid w:val="005E7171"/>
    <w:rsid w:val="006015B2"/>
    <w:rsid w:val="00614BBD"/>
    <w:rsid w:val="006209F3"/>
    <w:rsid w:val="00636ACE"/>
    <w:rsid w:val="00643EBC"/>
    <w:rsid w:val="00646A45"/>
    <w:rsid w:val="006543F4"/>
    <w:rsid w:val="006632FF"/>
    <w:rsid w:val="00666A20"/>
    <w:rsid w:val="006865B7"/>
    <w:rsid w:val="006A140C"/>
    <w:rsid w:val="006A4B33"/>
    <w:rsid w:val="006A61B9"/>
    <w:rsid w:val="006B31F9"/>
    <w:rsid w:val="006B5E33"/>
    <w:rsid w:val="006C5621"/>
    <w:rsid w:val="006D0E88"/>
    <w:rsid w:val="006D685D"/>
    <w:rsid w:val="006E200F"/>
    <w:rsid w:val="006E5866"/>
    <w:rsid w:val="0071341A"/>
    <w:rsid w:val="00720D47"/>
    <w:rsid w:val="00733C7C"/>
    <w:rsid w:val="00736BD2"/>
    <w:rsid w:val="00737E80"/>
    <w:rsid w:val="00744E1C"/>
    <w:rsid w:val="007632EC"/>
    <w:rsid w:val="007677AB"/>
    <w:rsid w:val="0077095C"/>
    <w:rsid w:val="007735A2"/>
    <w:rsid w:val="00785107"/>
    <w:rsid w:val="00797BAD"/>
    <w:rsid w:val="007A3F88"/>
    <w:rsid w:val="007C3CCA"/>
    <w:rsid w:val="007F47BB"/>
    <w:rsid w:val="007F4FE4"/>
    <w:rsid w:val="00802C97"/>
    <w:rsid w:val="00822190"/>
    <w:rsid w:val="0084674A"/>
    <w:rsid w:val="0086113C"/>
    <w:rsid w:val="00877361"/>
    <w:rsid w:val="00881D49"/>
    <w:rsid w:val="008A7021"/>
    <w:rsid w:val="008A7581"/>
    <w:rsid w:val="008A7745"/>
    <w:rsid w:val="008B5D45"/>
    <w:rsid w:val="008C6025"/>
    <w:rsid w:val="008F43FF"/>
    <w:rsid w:val="008F61FD"/>
    <w:rsid w:val="00902CC5"/>
    <w:rsid w:val="00923C59"/>
    <w:rsid w:val="00934029"/>
    <w:rsid w:val="00944E09"/>
    <w:rsid w:val="00960FC7"/>
    <w:rsid w:val="009711C6"/>
    <w:rsid w:val="009831F7"/>
    <w:rsid w:val="009840BD"/>
    <w:rsid w:val="00990493"/>
    <w:rsid w:val="00990B31"/>
    <w:rsid w:val="009A06FE"/>
    <w:rsid w:val="009C52A8"/>
    <w:rsid w:val="009C798A"/>
    <w:rsid w:val="009E07FF"/>
    <w:rsid w:val="009E53DF"/>
    <w:rsid w:val="00A05007"/>
    <w:rsid w:val="00A11B28"/>
    <w:rsid w:val="00A66187"/>
    <w:rsid w:val="00A679D6"/>
    <w:rsid w:val="00AA022F"/>
    <w:rsid w:val="00AB1672"/>
    <w:rsid w:val="00AD2E92"/>
    <w:rsid w:val="00AE564E"/>
    <w:rsid w:val="00AE5FED"/>
    <w:rsid w:val="00B123DC"/>
    <w:rsid w:val="00B32497"/>
    <w:rsid w:val="00B35494"/>
    <w:rsid w:val="00B71BB1"/>
    <w:rsid w:val="00BB48AA"/>
    <w:rsid w:val="00BC2497"/>
    <w:rsid w:val="00BD3CDC"/>
    <w:rsid w:val="00BD52D6"/>
    <w:rsid w:val="00BD597A"/>
    <w:rsid w:val="00BE2E34"/>
    <w:rsid w:val="00BE7F7A"/>
    <w:rsid w:val="00BF3F3B"/>
    <w:rsid w:val="00C0611D"/>
    <w:rsid w:val="00C25BB7"/>
    <w:rsid w:val="00C431AE"/>
    <w:rsid w:val="00C45805"/>
    <w:rsid w:val="00C46D56"/>
    <w:rsid w:val="00C61A79"/>
    <w:rsid w:val="00C92021"/>
    <w:rsid w:val="00CA2820"/>
    <w:rsid w:val="00CA5B8B"/>
    <w:rsid w:val="00CB4119"/>
    <w:rsid w:val="00CC5DED"/>
    <w:rsid w:val="00CD505C"/>
    <w:rsid w:val="00CD5D06"/>
    <w:rsid w:val="00CE5D0F"/>
    <w:rsid w:val="00CF469B"/>
    <w:rsid w:val="00D01758"/>
    <w:rsid w:val="00D07896"/>
    <w:rsid w:val="00D13B55"/>
    <w:rsid w:val="00D1463F"/>
    <w:rsid w:val="00D14E6A"/>
    <w:rsid w:val="00D35A3E"/>
    <w:rsid w:val="00D36433"/>
    <w:rsid w:val="00D460FE"/>
    <w:rsid w:val="00D54CA7"/>
    <w:rsid w:val="00D57C43"/>
    <w:rsid w:val="00D61CE6"/>
    <w:rsid w:val="00D65F04"/>
    <w:rsid w:val="00D77025"/>
    <w:rsid w:val="00D81AF7"/>
    <w:rsid w:val="00D82051"/>
    <w:rsid w:val="00D94EAF"/>
    <w:rsid w:val="00D95B47"/>
    <w:rsid w:val="00D96280"/>
    <w:rsid w:val="00DA2655"/>
    <w:rsid w:val="00DB7B33"/>
    <w:rsid w:val="00DD03EB"/>
    <w:rsid w:val="00DE56A6"/>
    <w:rsid w:val="00DE5942"/>
    <w:rsid w:val="00E06874"/>
    <w:rsid w:val="00E135C3"/>
    <w:rsid w:val="00E15C87"/>
    <w:rsid w:val="00E241E0"/>
    <w:rsid w:val="00E303F9"/>
    <w:rsid w:val="00E433BD"/>
    <w:rsid w:val="00E540C7"/>
    <w:rsid w:val="00E54A4D"/>
    <w:rsid w:val="00E86AD6"/>
    <w:rsid w:val="00E95E3A"/>
    <w:rsid w:val="00E95F05"/>
    <w:rsid w:val="00EC01C9"/>
    <w:rsid w:val="00EC52B9"/>
    <w:rsid w:val="00ED4BB4"/>
    <w:rsid w:val="00EF126E"/>
    <w:rsid w:val="00F03F08"/>
    <w:rsid w:val="00F27753"/>
    <w:rsid w:val="00F358BF"/>
    <w:rsid w:val="00F41D5E"/>
    <w:rsid w:val="00F608CD"/>
    <w:rsid w:val="00F63AAE"/>
    <w:rsid w:val="00F96BA0"/>
    <w:rsid w:val="00FB7B05"/>
    <w:rsid w:val="00FE23E3"/>
    <w:rsid w:val="00FE3A6E"/>
    <w:rsid w:val="00FF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F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A11B28"/>
  </w:style>
  <w:style w:type="paragraph" w:styleId="a6">
    <w:name w:val="Body Text"/>
    <w:basedOn w:val="a"/>
    <w:link w:val="a7"/>
    <w:rsid w:val="00990B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90B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A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7D9D"/>
  </w:style>
  <w:style w:type="paragraph" w:styleId="aa">
    <w:name w:val="footer"/>
    <w:basedOn w:val="a"/>
    <w:link w:val="ab"/>
    <w:uiPriority w:val="99"/>
    <w:unhideWhenUsed/>
    <w:rsid w:val="003A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7D9D"/>
  </w:style>
  <w:style w:type="paragraph" w:styleId="ac">
    <w:name w:val="Normal (Web)"/>
    <w:basedOn w:val="a"/>
    <w:rsid w:val="001772EB"/>
    <w:pPr>
      <w:spacing w:before="100" w:beforeAutospacing="1" w:after="100" w:afterAutospacing="1" w:line="240" w:lineRule="auto"/>
    </w:pPr>
    <w:rPr>
      <w:rFonts w:ascii="Tahoma" w:eastAsia="SimSun" w:hAnsi="Tahoma" w:cs="Tahoma"/>
      <w:color w:val="0033CC"/>
      <w:sz w:val="18"/>
      <w:szCs w:val="18"/>
      <w:lang w:eastAsia="zh-CN"/>
    </w:rPr>
  </w:style>
  <w:style w:type="character" w:customStyle="1" w:styleId="apple-converted-space">
    <w:name w:val="apple-converted-space"/>
    <w:basedOn w:val="a0"/>
    <w:rsid w:val="002F541E"/>
  </w:style>
  <w:style w:type="paragraph" w:styleId="ad">
    <w:name w:val="Body Text Indent"/>
    <w:basedOn w:val="a"/>
    <w:link w:val="ae"/>
    <w:uiPriority w:val="99"/>
    <w:semiHidden/>
    <w:unhideWhenUsed/>
    <w:rsid w:val="006A14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A1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42</Pages>
  <Words>7706</Words>
  <Characters>43929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23</cp:revision>
  <cp:lastPrinted>2020-01-16T13:22:00Z</cp:lastPrinted>
  <dcterms:created xsi:type="dcterms:W3CDTF">2019-12-30T08:30:00Z</dcterms:created>
  <dcterms:modified xsi:type="dcterms:W3CDTF">2020-01-24T12:38:00Z</dcterms:modified>
</cp:coreProperties>
</file>