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DA5781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ноября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9B1C4B" w:rsidRPr="009B1C4B" w:rsidRDefault="009B1C4B" w:rsidP="009B1C4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9B1C4B">
        <w:rPr>
          <w:b/>
          <w:bCs/>
          <w:color w:val="000000"/>
          <w:lang w:eastAsia="ru-RU"/>
        </w:rPr>
        <w:t xml:space="preserve">Антон Дроздов стал лауреатом премии Всемирного пенсионного саммита </w:t>
      </w:r>
    </w:p>
    <w:p w:rsidR="009B1C4B" w:rsidRPr="009B1C4B" w:rsidRDefault="009B1C4B" w:rsidP="009B1C4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9B1C4B" w:rsidRPr="009B1C4B" w:rsidRDefault="009B1C4B" w:rsidP="009B1C4B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9B1C4B">
        <w:rPr>
          <w:bCs/>
          <w:color w:val="000000"/>
          <w:lang w:eastAsia="ru-RU"/>
        </w:rPr>
        <w:t xml:space="preserve">Почетная грамота «Инновации в развитии национальных пенсионных систем» за внедрение передовой актуарной практики в развитие пенсионной системы России была присуждена председателю Правления Пенсионного фонда России Антону Дроздову. </w:t>
      </w:r>
    </w:p>
    <w:p w:rsidR="009B1C4B" w:rsidRPr="009B1C4B" w:rsidRDefault="009B1C4B" w:rsidP="009B1C4B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B1C4B" w:rsidRPr="009B1C4B" w:rsidRDefault="009B1C4B" w:rsidP="009B1C4B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9B1C4B">
        <w:rPr>
          <w:bCs/>
          <w:color w:val="000000"/>
          <w:lang w:eastAsia="ru-RU"/>
        </w:rPr>
        <w:t xml:space="preserve">Объявление победителей за выдающиеся достижения в пенсионном обеспечении состоялось в рамках Всемирного пенсионного саммита в конце октября. </w:t>
      </w:r>
    </w:p>
    <w:p w:rsidR="009B1C4B" w:rsidRPr="009B1C4B" w:rsidRDefault="009B1C4B" w:rsidP="009B1C4B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D210E" w:rsidRPr="009B1C4B" w:rsidRDefault="009B1C4B" w:rsidP="009B1C4B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9B1C4B">
        <w:rPr>
          <w:bCs/>
          <w:color w:val="000000"/>
          <w:lang w:eastAsia="ru-RU"/>
        </w:rPr>
        <w:t>Пенсионный фонд осуществляет актуарную деятельность в полном соответствии рекомендуемым стандартам Всемирной актуарной ассоциации, Международной организации труда и Международной ассоциации социального обеспечения. ПФР первым внедрил рекомендации Актуарного руководства МАСО-МОТ в процесс бюджетного планирования и стратегического прогнозирования с целью обеспечения устойчивости российской пенсионной системы.</w:t>
      </w:r>
    </w:p>
    <w:sectPr w:rsidR="009D210E" w:rsidRPr="009B1C4B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625" w:rsidRDefault="00352625">
      <w:r>
        <w:separator/>
      </w:r>
    </w:p>
  </w:endnote>
  <w:endnote w:type="continuationSeparator" w:id="0">
    <w:p w:rsidR="00352625" w:rsidRDefault="00352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012853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625" w:rsidRDefault="00352625">
      <w:r>
        <w:separator/>
      </w:r>
    </w:p>
  </w:footnote>
  <w:footnote w:type="continuationSeparator" w:id="0">
    <w:p w:rsidR="00352625" w:rsidRDefault="00352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012853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1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4"/>
  </w:num>
  <w:num w:numId="8">
    <w:abstractNumId w:val="27"/>
  </w:num>
  <w:num w:numId="9">
    <w:abstractNumId w:val="2"/>
  </w:num>
  <w:num w:numId="10">
    <w:abstractNumId w:val="23"/>
  </w:num>
  <w:num w:numId="11">
    <w:abstractNumId w:val="16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29"/>
  </w:num>
  <w:num w:numId="18">
    <w:abstractNumId w:val="14"/>
  </w:num>
  <w:num w:numId="19">
    <w:abstractNumId w:val="8"/>
  </w:num>
  <w:num w:numId="20">
    <w:abstractNumId w:val="15"/>
  </w:num>
  <w:num w:numId="21">
    <w:abstractNumId w:val="21"/>
  </w:num>
  <w:num w:numId="22">
    <w:abstractNumId w:val="12"/>
  </w:num>
  <w:num w:numId="23">
    <w:abstractNumId w:val="25"/>
  </w:num>
  <w:num w:numId="24">
    <w:abstractNumId w:val="36"/>
  </w:num>
  <w:num w:numId="25">
    <w:abstractNumId w:val="20"/>
  </w:num>
  <w:num w:numId="26">
    <w:abstractNumId w:val="4"/>
  </w:num>
  <w:num w:numId="27">
    <w:abstractNumId w:val="17"/>
  </w:num>
  <w:num w:numId="28">
    <w:abstractNumId w:val="34"/>
  </w:num>
  <w:num w:numId="29">
    <w:abstractNumId w:val="9"/>
  </w:num>
  <w:num w:numId="30">
    <w:abstractNumId w:val="32"/>
  </w:num>
  <w:num w:numId="31">
    <w:abstractNumId w:val="28"/>
  </w:num>
  <w:num w:numId="32">
    <w:abstractNumId w:val="5"/>
  </w:num>
  <w:num w:numId="33">
    <w:abstractNumId w:val="18"/>
  </w:num>
  <w:num w:numId="34">
    <w:abstractNumId w:val="26"/>
  </w:num>
  <w:num w:numId="35">
    <w:abstractNumId w:val="22"/>
  </w:num>
  <w:num w:numId="36">
    <w:abstractNumId w:val="35"/>
  </w:num>
  <w:num w:numId="37">
    <w:abstractNumId w:val="31"/>
  </w:num>
  <w:num w:numId="38">
    <w:abstractNumId w:val="33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2853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BAE"/>
    <w:rsid w:val="00290561"/>
    <w:rsid w:val="00292F4E"/>
    <w:rsid w:val="00293F23"/>
    <w:rsid w:val="00293F79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2625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10E5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67823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0F8E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3B2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B1C4B"/>
    <w:rsid w:val="009C1E61"/>
    <w:rsid w:val="009C2AC7"/>
    <w:rsid w:val="009C5D7C"/>
    <w:rsid w:val="009C7293"/>
    <w:rsid w:val="009D210E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6BF2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3EE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57A8D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13E3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3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0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5497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62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304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2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345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5521-B8C5-4EC0-BDAD-592F4119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2019-11-15T14:28:00Z</dcterms:created>
  <dcterms:modified xsi:type="dcterms:W3CDTF">2019-11-15T14:28:00Z</dcterms:modified>
</cp:coreProperties>
</file>