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304723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01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AB0258">
        <w:rPr>
          <w:b/>
          <w:bCs/>
          <w:color w:val="000000"/>
          <w:lang w:eastAsia="ru-RU"/>
        </w:rPr>
        <w:t>Антон Дроздов рассказал о мерах поддержки старшего поколения</w:t>
      </w:r>
    </w:p>
    <w:p w:rsidR="00AB0258" w:rsidRDefault="00AB0258" w:rsidP="00AB0258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435EC9">
        <w:rPr>
          <w:bCs/>
          <w:color w:val="000000"/>
          <w:lang w:eastAsia="ru-RU"/>
        </w:rPr>
        <w:t>Н</w:t>
      </w:r>
      <w:r w:rsidRPr="00AB0258">
        <w:rPr>
          <w:bCs/>
          <w:color w:val="000000"/>
          <w:lang w:eastAsia="ru-RU"/>
        </w:rPr>
        <w:t xml:space="preserve">а заседании Общественного совета проекта «Старшее поколение», которое </w:t>
      </w:r>
      <w:proofErr w:type="gramStart"/>
      <w:r w:rsidRPr="00AB0258">
        <w:rPr>
          <w:bCs/>
          <w:color w:val="000000"/>
          <w:lang w:eastAsia="ru-RU"/>
        </w:rPr>
        <w:t>прошло в Москве и было</w:t>
      </w:r>
      <w:proofErr w:type="gramEnd"/>
      <w:r w:rsidRPr="00AB0258">
        <w:rPr>
          <w:bCs/>
          <w:color w:val="000000"/>
          <w:lang w:eastAsia="ru-RU"/>
        </w:rPr>
        <w:t xml:space="preserve"> приурочено ко Дню пожилых людей, председатель правления Пенсионного фонда России Антон Дроздов рассказал о мерах поддержки, которые оказываются людям старшего возраста.</w:t>
      </w: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AB0258" w:rsidRPr="00AB0258" w:rsidRDefault="00435EC9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AB0258" w:rsidRPr="00AB0258">
        <w:rPr>
          <w:bCs/>
          <w:color w:val="000000"/>
          <w:lang w:eastAsia="ru-RU"/>
        </w:rPr>
        <w:t>Прежде всего</w:t>
      </w:r>
      <w:r>
        <w:rPr>
          <w:bCs/>
          <w:color w:val="000000"/>
          <w:lang w:eastAsia="ru-RU"/>
        </w:rPr>
        <w:t>,</w:t>
      </w:r>
      <w:r w:rsidR="00AB0258" w:rsidRPr="00AB0258">
        <w:rPr>
          <w:bCs/>
          <w:color w:val="000000"/>
          <w:lang w:eastAsia="ru-RU"/>
        </w:rPr>
        <w:t xml:space="preserve"> глава ПФР о</w:t>
      </w:r>
      <w:r>
        <w:rPr>
          <w:bCs/>
          <w:color w:val="000000"/>
          <w:lang w:eastAsia="ru-RU"/>
        </w:rPr>
        <w:t>тметил, что выплаты неработающим</w:t>
      </w:r>
      <w:r w:rsidR="00AB0258" w:rsidRPr="00AB0258">
        <w:rPr>
          <w:bCs/>
          <w:color w:val="000000"/>
          <w:lang w:eastAsia="ru-RU"/>
        </w:rPr>
        <w:t xml:space="preserve"> получател</w:t>
      </w:r>
      <w:r>
        <w:rPr>
          <w:bCs/>
          <w:color w:val="000000"/>
          <w:lang w:eastAsia="ru-RU"/>
        </w:rPr>
        <w:t xml:space="preserve">ям </w:t>
      </w:r>
      <w:r w:rsidR="00AB0258" w:rsidRPr="00AB0258">
        <w:rPr>
          <w:bCs/>
          <w:color w:val="000000"/>
          <w:lang w:eastAsia="ru-RU"/>
        </w:rPr>
        <w:t>страховой пенсии по старости в результате проведенных в этом году повышений выросли в среднем более чем на тысячу рублей в месяц.</w:t>
      </w: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AB0258" w:rsidRPr="00AB0258" w:rsidRDefault="00435EC9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AB0258" w:rsidRPr="00AB0258">
        <w:rPr>
          <w:bCs/>
          <w:color w:val="000000"/>
          <w:lang w:eastAsia="ru-RU"/>
        </w:rPr>
        <w:t>Доходы участников Великой Отечественной войны при этом выросли еще больше и в среднем достигли 43,8 тыс. рублей, доходы инвалидов ВОВ – до 37,3 тыс. рублей. В мае участникам и инвалидам ВОВ также была предоставлена выплата ко Дню Победы в размере 10 тыс. рублей, которая будет выплачиваться и в последующие годы.</w:t>
      </w: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AB0258" w:rsidRPr="00AB0258" w:rsidRDefault="00435EC9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AB0258" w:rsidRPr="00AB0258">
        <w:rPr>
          <w:bCs/>
          <w:color w:val="000000"/>
          <w:lang w:eastAsia="ru-RU"/>
        </w:rPr>
        <w:t xml:space="preserve">Пенсионный фонд многие годы участвует в поддержке людей старшего поколения через </w:t>
      </w:r>
      <w:proofErr w:type="spellStart"/>
      <w:r w:rsidR="00AB0258" w:rsidRPr="00AB0258">
        <w:rPr>
          <w:bCs/>
          <w:color w:val="000000"/>
          <w:lang w:eastAsia="ru-RU"/>
        </w:rPr>
        <w:t>софинансирование</w:t>
      </w:r>
      <w:proofErr w:type="spellEnd"/>
      <w:r w:rsidR="00AB0258" w:rsidRPr="00AB0258">
        <w:rPr>
          <w:bCs/>
          <w:color w:val="000000"/>
          <w:lang w:eastAsia="ru-RU"/>
        </w:rPr>
        <w:t xml:space="preserve"> социальных программ субъектов РФ. С 2006 по 2018 год в рамках таких программ из бюджета Фонда было направлено 14,5 млрд</w:t>
      </w:r>
      <w:r>
        <w:rPr>
          <w:bCs/>
          <w:color w:val="000000"/>
          <w:lang w:eastAsia="ru-RU"/>
        </w:rPr>
        <w:t>.</w:t>
      </w:r>
      <w:r w:rsidR="00AB0258" w:rsidRPr="00AB0258">
        <w:rPr>
          <w:bCs/>
          <w:color w:val="000000"/>
          <w:lang w:eastAsia="ru-RU"/>
        </w:rPr>
        <w:t xml:space="preserve"> рублей. На эти средства построены и реконструированы 138 организаций социального обслуживания, включая дома-интернаты для престарелых и инвалидов, психоневрологические интернаты и геронтологические центры.</w:t>
      </w: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AB0258" w:rsidRPr="00AB0258" w:rsidRDefault="00435EC9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AB0258" w:rsidRPr="00AB0258">
        <w:rPr>
          <w:bCs/>
          <w:color w:val="000000"/>
          <w:lang w:eastAsia="ru-RU"/>
        </w:rPr>
        <w:t>Помимо этого, 144,5 тыс. пенсионеров прошли обучение на курсах компьютерной грамотности, 124,9 тыс. пенсионеров получили адресную помощь на компенсацию последствий чрезвычайных ситуаций.</w:t>
      </w:r>
    </w:p>
    <w:p w:rsidR="00AB0258" w:rsidRPr="00AB0258" w:rsidRDefault="00AB0258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EA4846" w:rsidRPr="00AB0258" w:rsidRDefault="00435EC9" w:rsidP="00AB025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AB0258" w:rsidRPr="00AB0258">
        <w:rPr>
          <w:bCs/>
          <w:color w:val="000000"/>
          <w:lang w:eastAsia="ru-RU"/>
        </w:rPr>
        <w:t xml:space="preserve">Дроздов также напомнил, что для людей старшего возраста, достигших 80 лет, Пенсионный фонд устанавливает высокую фиксированную выплату к страховой пенсии, которая в этом году составляет 10,7 тыс. рублей в месяц, и предоставляет ежемесячную </w:t>
      </w:r>
      <w:proofErr w:type="gramStart"/>
      <w:r w:rsidR="00AB0258" w:rsidRPr="00AB0258">
        <w:rPr>
          <w:bCs/>
          <w:color w:val="000000"/>
          <w:lang w:eastAsia="ru-RU"/>
        </w:rPr>
        <w:t>выплату тем</w:t>
      </w:r>
      <w:proofErr w:type="gramEnd"/>
      <w:r w:rsidR="00AB0258" w:rsidRPr="00AB0258">
        <w:rPr>
          <w:bCs/>
          <w:color w:val="000000"/>
          <w:lang w:eastAsia="ru-RU"/>
        </w:rPr>
        <w:t>, кто ухаживает за 80-летними. Периоды такого ухода впоследствии учитываются в пенсионных правах ухаживающих и повышают их пенсию.</w:t>
      </w:r>
    </w:p>
    <w:sectPr w:rsidR="00EA4846" w:rsidRPr="00AB0258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5F" w:rsidRDefault="00F56C5F">
      <w:r>
        <w:separator/>
      </w:r>
    </w:p>
  </w:endnote>
  <w:endnote w:type="continuationSeparator" w:id="0">
    <w:p w:rsidR="00F56C5F" w:rsidRDefault="00F5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7959C7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5F" w:rsidRDefault="00F56C5F">
      <w:r>
        <w:separator/>
      </w:r>
    </w:p>
  </w:footnote>
  <w:footnote w:type="continuationSeparator" w:id="0">
    <w:p w:rsidR="00F56C5F" w:rsidRDefault="00F5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7959C7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27"/>
  </w:num>
  <w:num w:numId="9">
    <w:abstractNumId w:val="2"/>
  </w:num>
  <w:num w:numId="10">
    <w:abstractNumId w:val="23"/>
  </w:num>
  <w:num w:numId="11">
    <w:abstractNumId w:val="16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29"/>
  </w:num>
  <w:num w:numId="18">
    <w:abstractNumId w:val="14"/>
  </w:num>
  <w:num w:numId="19">
    <w:abstractNumId w:val="8"/>
  </w:num>
  <w:num w:numId="20">
    <w:abstractNumId w:val="15"/>
  </w:num>
  <w:num w:numId="21">
    <w:abstractNumId w:val="21"/>
  </w:num>
  <w:num w:numId="22">
    <w:abstractNumId w:val="12"/>
  </w:num>
  <w:num w:numId="23">
    <w:abstractNumId w:val="25"/>
  </w:num>
  <w:num w:numId="24">
    <w:abstractNumId w:val="34"/>
  </w:num>
  <w:num w:numId="25">
    <w:abstractNumId w:val="20"/>
  </w:num>
  <w:num w:numId="26">
    <w:abstractNumId w:val="4"/>
  </w:num>
  <w:num w:numId="27">
    <w:abstractNumId w:val="17"/>
  </w:num>
  <w:num w:numId="28">
    <w:abstractNumId w:val="32"/>
  </w:num>
  <w:num w:numId="29">
    <w:abstractNumId w:val="9"/>
  </w:num>
  <w:num w:numId="30">
    <w:abstractNumId w:val="31"/>
  </w:num>
  <w:num w:numId="31">
    <w:abstractNumId w:val="28"/>
  </w:num>
  <w:num w:numId="32">
    <w:abstractNumId w:val="5"/>
  </w:num>
  <w:num w:numId="33">
    <w:abstractNumId w:val="18"/>
  </w:num>
  <w:num w:numId="34">
    <w:abstractNumId w:val="26"/>
  </w:num>
  <w:num w:numId="35">
    <w:abstractNumId w:val="22"/>
  </w:num>
  <w:num w:numId="36">
    <w:abstractNumId w:val="33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5EC9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58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6C5F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3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3933-82A6-430C-B97F-0E0EAD7A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2019-10-07T14:56:00Z</dcterms:created>
  <dcterms:modified xsi:type="dcterms:W3CDTF">2019-10-07T14:56:00Z</dcterms:modified>
</cp:coreProperties>
</file>