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C14EB" w:rsidRDefault="00775572" w:rsidP="00CC14EB">
      <w:pPr>
        <w:pStyle w:val="a3"/>
        <w:spacing w:after="0"/>
        <w:jc w:val="center"/>
        <w:rPr>
          <w:b/>
        </w:rPr>
      </w:pPr>
      <w:r w:rsidRPr="00CC14EB">
        <w:rPr>
          <w:b/>
        </w:rPr>
        <w:t>Пресс-релиз</w:t>
      </w:r>
    </w:p>
    <w:p w:rsidR="00AC1F84" w:rsidRPr="00E24601" w:rsidRDefault="004700AF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24601">
        <w:rPr>
          <w:b/>
          <w:bCs/>
          <w:color w:val="000000"/>
          <w:lang w:eastAsia="ru-RU"/>
        </w:rPr>
        <w:t>19</w:t>
      </w:r>
      <w:r w:rsidR="00326532" w:rsidRPr="00E24601">
        <w:rPr>
          <w:b/>
          <w:bCs/>
          <w:color w:val="000000"/>
          <w:lang w:eastAsia="ru-RU"/>
        </w:rPr>
        <w:t xml:space="preserve"> </w:t>
      </w:r>
      <w:r w:rsidR="00005D1D" w:rsidRPr="00E24601">
        <w:rPr>
          <w:b/>
          <w:bCs/>
          <w:color w:val="000000"/>
          <w:lang w:eastAsia="ru-RU"/>
        </w:rPr>
        <w:t>сентября</w:t>
      </w:r>
      <w:r w:rsidR="00C80741" w:rsidRPr="00E24601">
        <w:rPr>
          <w:b/>
          <w:bCs/>
          <w:color w:val="000000"/>
          <w:lang w:eastAsia="ru-RU"/>
        </w:rPr>
        <w:t xml:space="preserve"> </w:t>
      </w:r>
      <w:r w:rsidR="007719A9" w:rsidRPr="00E24601">
        <w:rPr>
          <w:b/>
          <w:bCs/>
          <w:color w:val="000000"/>
          <w:lang w:eastAsia="ru-RU"/>
        </w:rPr>
        <w:t>2019</w:t>
      </w:r>
    </w:p>
    <w:p w:rsidR="00C958AC" w:rsidRDefault="00C958AC" w:rsidP="00C958A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C958AC">
        <w:rPr>
          <w:b/>
          <w:color w:val="000000"/>
          <w:shd w:val="clear" w:color="auto" w:fill="FFFFFF"/>
        </w:rPr>
        <w:t xml:space="preserve">345 тысяч выплат из средств пенсионных накоплений назначено </w:t>
      </w:r>
    </w:p>
    <w:p w:rsidR="00C958AC" w:rsidRPr="00C958AC" w:rsidRDefault="00C958AC" w:rsidP="00C958AC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C958AC">
        <w:rPr>
          <w:b/>
          <w:color w:val="000000"/>
          <w:shd w:val="clear" w:color="auto" w:fill="FFFFFF"/>
        </w:rPr>
        <w:t>Пенсионным фондом с начала года</w:t>
      </w:r>
    </w:p>
    <w:p w:rsidR="00C958AC" w:rsidRPr="00C958AC" w:rsidRDefault="00C958AC" w:rsidP="00C958A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958AC" w:rsidRPr="00C958AC" w:rsidRDefault="00C958AC" w:rsidP="00C958A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C958AC">
        <w:rPr>
          <w:color w:val="000000"/>
          <w:shd w:val="clear" w:color="auto" w:fill="FFFFFF"/>
        </w:rPr>
        <w:t xml:space="preserve">За семь месяцев 2019 года Пенсионный фонд России назначил 345 тыс. выплат из средств пенсионных накоплений. </w:t>
      </w:r>
      <w:proofErr w:type="gramStart"/>
      <w:r w:rsidRPr="00C958AC">
        <w:rPr>
          <w:color w:val="000000"/>
          <w:shd w:val="clear" w:color="auto" w:fill="FFFFFF"/>
        </w:rPr>
        <w:t>Основную часть назначений (286 тыс., или 82,9%), как и раньше, составили единовременные выплаты, на которые имеют право те, у кого размер пенсионных накоплений меньше 5% от суммы средств по страховой и накопительной пенсиям.</w:t>
      </w:r>
      <w:proofErr w:type="gramEnd"/>
    </w:p>
    <w:p w:rsidR="00C958AC" w:rsidRPr="00C958AC" w:rsidRDefault="00C958AC" w:rsidP="00C958A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958AC" w:rsidRPr="00C958AC" w:rsidRDefault="00C958AC" w:rsidP="00C958A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C958AC">
        <w:rPr>
          <w:color w:val="000000"/>
          <w:shd w:val="clear" w:color="auto" w:fill="FFFFFF"/>
        </w:rPr>
        <w:t>Высокая доля единовременных выплат объясняется тем, что в настоящее время на пенсию по-прежнему выходят люди, чьи накопления формировались в течение короткого периода 2002–2004 годов и поэтому составили небольшую сумму, выплачиваемую полностью за один раз.</w:t>
      </w:r>
    </w:p>
    <w:p w:rsidR="00C958AC" w:rsidRPr="00C958AC" w:rsidRDefault="00C958AC" w:rsidP="00C958A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958AC" w:rsidRPr="00C958AC" w:rsidRDefault="00C958AC" w:rsidP="00C958A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C958AC">
        <w:rPr>
          <w:color w:val="000000"/>
          <w:shd w:val="clear" w:color="auto" w:fill="FFFFFF"/>
        </w:rPr>
        <w:t xml:space="preserve">В виде накопительной или срочной пенсии средства назначены 12,4 тыс. граждан. Обе выплаты предполагают ежемесячную пенсию, которая длится пожизненно (накопительная пенсия) либо в течение определяемого самим пенсионером периода (срочная пенсия участников программы </w:t>
      </w:r>
      <w:proofErr w:type="spellStart"/>
      <w:r w:rsidRPr="00C958AC">
        <w:rPr>
          <w:color w:val="000000"/>
          <w:shd w:val="clear" w:color="auto" w:fill="FFFFFF"/>
        </w:rPr>
        <w:t>софинансирования</w:t>
      </w:r>
      <w:proofErr w:type="spellEnd"/>
      <w:r w:rsidRPr="00C958AC">
        <w:rPr>
          <w:color w:val="000000"/>
          <w:shd w:val="clear" w:color="auto" w:fill="FFFFFF"/>
        </w:rPr>
        <w:t xml:space="preserve"> пенсионных накоплений). С учетом новых назначений количество пенсионеров, получающих пенсионные накопления в виде ежемесячной пенсии, достигло 100 тыс. человек.</w:t>
      </w:r>
    </w:p>
    <w:p w:rsidR="00C958AC" w:rsidRPr="00C958AC" w:rsidRDefault="00C958AC" w:rsidP="00C958A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958AC" w:rsidRPr="00C958AC" w:rsidRDefault="00C958AC" w:rsidP="00C958A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C958AC">
        <w:rPr>
          <w:color w:val="000000"/>
          <w:shd w:val="clear" w:color="auto" w:fill="FFFFFF"/>
        </w:rPr>
        <w:t xml:space="preserve">47 тыс. выплат назначено в рамках правопреемства пенсионных накоплений. Как известно, в случае смерти застрахованного накопления подлежат передаче его преемникам по закону или по завещанию. Всего с начала года правопреемникам выплачено почти 2 </w:t>
      </w:r>
      <w:proofErr w:type="spellStart"/>
      <w:proofErr w:type="gramStart"/>
      <w:r w:rsidRPr="00C958AC">
        <w:rPr>
          <w:color w:val="000000"/>
          <w:shd w:val="clear" w:color="auto" w:fill="FFFFFF"/>
        </w:rPr>
        <w:t>млрд</w:t>
      </w:r>
      <w:proofErr w:type="spellEnd"/>
      <w:proofErr w:type="gramEnd"/>
      <w:r w:rsidRPr="00C958AC">
        <w:rPr>
          <w:color w:val="000000"/>
          <w:shd w:val="clear" w:color="auto" w:fill="FFFFFF"/>
        </w:rPr>
        <w:t xml:space="preserve"> рублей.</w:t>
      </w:r>
    </w:p>
    <w:p w:rsidR="00C958AC" w:rsidRPr="00C958AC" w:rsidRDefault="00C958AC" w:rsidP="00C958A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958AC" w:rsidRPr="00C958AC" w:rsidRDefault="00C958AC" w:rsidP="00C958A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C958AC">
        <w:rPr>
          <w:color w:val="000000"/>
          <w:shd w:val="clear" w:color="auto" w:fill="FFFFFF"/>
        </w:rPr>
        <w:t xml:space="preserve">Общий объем финансирования выплат из средств пенсионных накоплений по итогам семи месяцев составил 7,7 </w:t>
      </w:r>
      <w:proofErr w:type="spellStart"/>
      <w:proofErr w:type="gramStart"/>
      <w:r w:rsidRPr="00C958AC">
        <w:rPr>
          <w:color w:val="000000"/>
          <w:shd w:val="clear" w:color="auto" w:fill="FFFFFF"/>
        </w:rPr>
        <w:t>млрд</w:t>
      </w:r>
      <w:proofErr w:type="spellEnd"/>
      <w:proofErr w:type="gramEnd"/>
      <w:r w:rsidRPr="00C958AC">
        <w:rPr>
          <w:color w:val="000000"/>
          <w:shd w:val="clear" w:color="auto" w:fill="FFFFFF"/>
        </w:rPr>
        <w:t xml:space="preserve"> рублей.</w:t>
      </w:r>
    </w:p>
    <w:p w:rsidR="00C958AC" w:rsidRPr="00C958AC" w:rsidRDefault="00C958AC" w:rsidP="00C958AC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255571" w:rsidRPr="00C958AC" w:rsidRDefault="00C958AC" w:rsidP="00C958AC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C958AC">
        <w:rPr>
          <w:color w:val="000000"/>
          <w:shd w:val="clear" w:color="auto" w:fill="FFFFFF"/>
        </w:rPr>
        <w:t xml:space="preserve">Отметим, начавшееся в 2019 году повышение пенсионного возраста не коснулось правил выплаты пенсионных накоплений. Как и прежде, получить их </w:t>
      </w:r>
      <w:proofErr w:type="gramStart"/>
      <w:r w:rsidRPr="00C958AC">
        <w:rPr>
          <w:color w:val="000000"/>
          <w:shd w:val="clear" w:color="auto" w:fill="FFFFFF"/>
        </w:rPr>
        <w:t>могут женщины начиная</w:t>
      </w:r>
      <w:proofErr w:type="gramEnd"/>
      <w:r w:rsidRPr="00C958AC">
        <w:rPr>
          <w:color w:val="000000"/>
          <w:shd w:val="clear" w:color="auto" w:fill="FFFFFF"/>
        </w:rPr>
        <w:t xml:space="preserve"> с 55 лет и мужчины начиная с 60 лет, а также те, кто досрочно вышел на пенсию раньше этого возраста. Для права на выплату пенсионных накоплений также необходимо наличие минимального стажа и пенсионных коэффициентов, которые по общим основаниям в этом году составляют 10 лет и 16,2 балла соответственно.</w:t>
      </w:r>
    </w:p>
    <w:sectPr w:rsidR="00255571" w:rsidRPr="00C958AC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C99" w:rsidRDefault="00312C99">
      <w:r>
        <w:separator/>
      </w:r>
    </w:p>
  </w:endnote>
  <w:endnote w:type="continuationSeparator" w:id="0">
    <w:p w:rsidR="00312C99" w:rsidRDefault="00312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C99" w:rsidRDefault="00312C99">
      <w:r>
        <w:separator/>
      </w:r>
    </w:p>
  </w:footnote>
  <w:footnote w:type="continuationSeparator" w:id="0">
    <w:p w:rsidR="00312C99" w:rsidRDefault="00312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13"/>
  </w:num>
  <w:num w:numId="11">
    <w:abstractNumId w:val="11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2C99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B030-5BCA-4DD7-B12D-A6DCB969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2019-09-19T15:24:00Z</dcterms:created>
  <dcterms:modified xsi:type="dcterms:W3CDTF">2019-09-19T15:24:00Z</dcterms:modified>
</cp:coreProperties>
</file>